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81080" w14:textId="2123B1BD" w:rsidR="009B19DA" w:rsidRPr="00F568BA" w:rsidRDefault="009B19DA" w:rsidP="009B19DA">
      <w:pPr>
        <w:pStyle w:val="Header"/>
        <w:tabs>
          <w:tab w:val="right" w:pos="7088"/>
          <w:tab w:val="right" w:pos="9781"/>
        </w:tabs>
        <w:rPr>
          <w:rFonts w:cs="Arial"/>
          <w:b w:val="0"/>
          <w:bCs/>
          <w:sz w:val="22"/>
        </w:rPr>
      </w:pPr>
      <w:bookmarkStart w:id="0" w:name="_Hlk140671416"/>
      <w:bookmarkStart w:id="1" w:name="_Toc436619014"/>
      <w:bookmarkStart w:id="2" w:name="_Toc436619251"/>
      <w:bookmarkStart w:id="3" w:name="_Toc451844181"/>
      <w:bookmarkStart w:id="4" w:name="_Toc466346620"/>
      <w:bookmarkStart w:id="5" w:name="_Toc466348853"/>
      <w:r w:rsidRPr="00F568BA">
        <w:rPr>
          <w:rFonts w:cs="Arial"/>
          <w:bCs/>
          <w:sz w:val="22"/>
          <w:szCs w:val="22"/>
        </w:rPr>
        <w:t xml:space="preserve">3GPP </w:t>
      </w:r>
      <w:bookmarkStart w:id="6" w:name="OLE_LINK50"/>
      <w:bookmarkStart w:id="7" w:name="OLE_LINK51"/>
      <w:bookmarkStart w:id="8" w:name="OLE_LINK52"/>
      <w:r w:rsidRPr="00F568BA">
        <w:rPr>
          <w:rFonts w:cs="Arial"/>
          <w:bCs/>
          <w:sz w:val="22"/>
          <w:szCs w:val="22"/>
        </w:rPr>
        <w:t xml:space="preserve">TSG </w:t>
      </w:r>
      <w:r w:rsidRPr="00F568BA">
        <w:rPr>
          <w:rFonts w:cs="Arial"/>
          <w:noProof w:val="0"/>
          <w:sz w:val="22"/>
          <w:szCs w:val="22"/>
        </w:rPr>
        <w:t>RAN</w:t>
      </w:r>
      <w:r w:rsidRPr="00F568BA">
        <w:rPr>
          <w:rFonts w:cs="Arial"/>
          <w:bCs/>
          <w:sz w:val="22"/>
          <w:szCs w:val="22"/>
        </w:rPr>
        <w:t xml:space="preserve"> WG4</w:t>
      </w:r>
      <w:bookmarkEnd w:id="6"/>
      <w:bookmarkEnd w:id="7"/>
      <w:bookmarkEnd w:id="8"/>
      <w:r w:rsidR="005039E0" w:rsidRPr="00F568BA">
        <w:rPr>
          <w:rFonts w:cs="Arial"/>
          <w:bCs/>
          <w:sz w:val="22"/>
          <w:szCs w:val="22"/>
        </w:rPr>
        <w:t xml:space="preserve"> Meeting #112</w:t>
      </w:r>
      <w:r w:rsidR="00726E64">
        <w:rPr>
          <w:rFonts w:cs="Arial"/>
          <w:bCs/>
          <w:sz w:val="22"/>
          <w:szCs w:val="22"/>
        </w:rPr>
        <w:t>-</w:t>
      </w:r>
      <w:r w:rsidR="005039E0" w:rsidRPr="00F568BA">
        <w:rPr>
          <w:rFonts w:cs="Arial"/>
          <w:bCs/>
          <w:sz w:val="22"/>
          <w:szCs w:val="22"/>
        </w:rPr>
        <w:t>bis</w:t>
      </w:r>
      <w:r w:rsidRPr="00F568BA">
        <w:rPr>
          <w:rFonts w:cs="Arial"/>
          <w:bCs/>
          <w:sz w:val="22"/>
          <w:szCs w:val="22"/>
        </w:rPr>
        <w:tab/>
      </w:r>
      <w:r w:rsidRPr="00F568BA">
        <w:rPr>
          <w:rFonts w:cs="Arial"/>
          <w:bCs/>
          <w:sz w:val="22"/>
          <w:szCs w:val="22"/>
        </w:rPr>
        <w:tab/>
      </w:r>
      <w:r w:rsidR="000C214E" w:rsidRPr="000C214E">
        <w:rPr>
          <w:rFonts w:cs="Arial"/>
          <w:bCs/>
          <w:sz w:val="22"/>
          <w:szCs w:val="22"/>
        </w:rPr>
        <w:t>R4-2415300</w:t>
      </w:r>
    </w:p>
    <w:p w14:paraId="028DB726" w14:textId="38C90E00" w:rsidR="009B19DA" w:rsidRPr="00F568BA" w:rsidRDefault="005039E0" w:rsidP="009B19DA">
      <w:pPr>
        <w:pStyle w:val="CRCoverPage"/>
        <w:outlineLvl w:val="0"/>
        <w:rPr>
          <w:rFonts w:cs="Arial"/>
          <w:b/>
          <w:noProof/>
          <w:sz w:val="24"/>
        </w:rPr>
      </w:pPr>
      <w:bookmarkStart w:id="9" w:name="_Hlk140671400"/>
      <w:r w:rsidRPr="00F568BA">
        <w:rPr>
          <w:rFonts w:cs="Arial"/>
          <w:b/>
          <w:noProof/>
          <w:sz w:val="24"/>
        </w:rPr>
        <w:t xml:space="preserve">Hefei, China, </w:t>
      </w:r>
      <w:r w:rsidR="00485697">
        <w:rPr>
          <w:rFonts w:cs="Arial"/>
          <w:b/>
          <w:noProof/>
          <w:sz w:val="24"/>
        </w:rPr>
        <w:t>14</w:t>
      </w:r>
      <w:r w:rsidR="00485697">
        <w:rPr>
          <w:rFonts w:cs="Arial"/>
          <w:b/>
          <w:noProof/>
          <w:sz w:val="24"/>
        </w:rPr>
        <w:t xml:space="preserve"> - </w:t>
      </w:r>
      <w:r w:rsidR="00485697">
        <w:rPr>
          <w:rFonts w:cs="Arial"/>
          <w:b/>
          <w:noProof/>
          <w:sz w:val="24"/>
        </w:rPr>
        <w:t xml:space="preserve">18 </w:t>
      </w:r>
      <w:r w:rsidRPr="00F568BA">
        <w:rPr>
          <w:rFonts w:cs="Arial"/>
          <w:b/>
          <w:noProof/>
          <w:sz w:val="24"/>
        </w:rPr>
        <w:t>September</w:t>
      </w:r>
      <w:r w:rsidR="00485697">
        <w:rPr>
          <w:rFonts w:cs="Arial"/>
          <w:b/>
          <w:noProof/>
          <w:sz w:val="24"/>
        </w:rPr>
        <w:t>,</w:t>
      </w:r>
      <w:r w:rsidRPr="00F568BA">
        <w:rPr>
          <w:rFonts w:cs="Arial"/>
          <w:b/>
          <w:noProof/>
          <w:sz w:val="24"/>
        </w:rPr>
        <w:t xml:space="preserve"> </w:t>
      </w:r>
      <w:r w:rsidR="00485697">
        <w:rPr>
          <w:rFonts w:cs="Arial"/>
          <w:b/>
          <w:noProof/>
          <w:sz w:val="24"/>
        </w:rPr>
        <w:t>2024</w:t>
      </w:r>
    </w:p>
    <w:bookmarkEnd w:id="0"/>
    <w:bookmarkEnd w:id="9"/>
    <w:p w14:paraId="1AEC5ACB" w14:textId="7183524A" w:rsidR="00952C83" w:rsidRPr="00F568BA" w:rsidRDefault="00952C83" w:rsidP="00952C83">
      <w:pPr>
        <w:spacing w:after="120"/>
        <w:ind w:left="1985" w:hanging="1985"/>
        <w:rPr>
          <w:rFonts w:ascii="Arial" w:hAnsi="Arial" w:cs="Arial"/>
          <w:b/>
          <w:sz w:val="22"/>
        </w:rPr>
      </w:pPr>
    </w:p>
    <w:p w14:paraId="22257246" w14:textId="4CB6D6A7" w:rsidR="00505EB6" w:rsidRPr="00F568BA" w:rsidRDefault="00505EB6" w:rsidP="00505EB6">
      <w:pPr>
        <w:spacing w:after="120"/>
        <w:ind w:left="1985" w:hanging="1985"/>
        <w:rPr>
          <w:rFonts w:ascii="Arial" w:eastAsia="SimSun" w:hAnsi="Arial" w:cs="Arial"/>
          <w:color w:val="000000"/>
          <w:sz w:val="22"/>
          <w:lang w:eastAsia="zh-CN"/>
        </w:rPr>
      </w:pPr>
      <w:r w:rsidRPr="00F568BA">
        <w:rPr>
          <w:rFonts w:ascii="Arial" w:hAnsi="Arial" w:cs="Arial"/>
          <w:b/>
          <w:sz w:val="22"/>
        </w:rPr>
        <w:t>Source:</w:t>
      </w:r>
      <w:r w:rsidRPr="00F568BA">
        <w:rPr>
          <w:rFonts w:ascii="Arial" w:hAnsi="Arial" w:cs="Arial"/>
          <w:b/>
          <w:sz w:val="22"/>
        </w:rPr>
        <w:tab/>
      </w:r>
      <w:r w:rsidR="005039E0" w:rsidRPr="00F568BA">
        <w:rPr>
          <w:rFonts w:ascii="Arial" w:hAnsi="Arial" w:cs="Arial"/>
          <w:sz w:val="22"/>
          <w:lang w:val="en-US" w:eastAsia="ja-JP"/>
        </w:rPr>
        <w:t xml:space="preserve">EchoStar, DISH </w:t>
      </w:r>
      <w:bookmarkStart w:id="10" w:name="_GoBack"/>
      <w:bookmarkEnd w:id="10"/>
      <w:r w:rsidR="005039E0" w:rsidRPr="00F568BA">
        <w:rPr>
          <w:rFonts w:ascii="Arial" w:hAnsi="Arial" w:cs="Arial"/>
          <w:sz w:val="22"/>
          <w:lang w:val="en-US" w:eastAsia="ja-JP"/>
        </w:rPr>
        <w:t xml:space="preserve">Network, </w:t>
      </w:r>
      <w:proofErr w:type="spellStart"/>
      <w:r w:rsidR="00437D63">
        <w:rPr>
          <w:rFonts w:ascii="Arial" w:hAnsi="Arial" w:cs="Arial"/>
          <w:sz w:val="22"/>
          <w:lang w:val="en-US" w:eastAsia="ja-JP"/>
        </w:rPr>
        <w:t>Terres</w:t>
      </w:r>
      <w:r w:rsidR="00CF5681">
        <w:rPr>
          <w:rFonts w:ascii="Arial" w:hAnsi="Arial" w:cs="Arial"/>
          <w:sz w:val="22"/>
          <w:lang w:val="en-US" w:eastAsia="ja-JP"/>
        </w:rPr>
        <w:t>tar</w:t>
      </w:r>
      <w:proofErr w:type="spellEnd"/>
      <w:r w:rsidR="00CF5681">
        <w:rPr>
          <w:rFonts w:ascii="Arial" w:hAnsi="Arial" w:cs="Arial"/>
          <w:sz w:val="22"/>
          <w:lang w:val="en-US" w:eastAsia="ja-JP"/>
        </w:rPr>
        <w:t>, Thales</w:t>
      </w:r>
    </w:p>
    <w:p w14:paraId="119DB97B" w14:textId="04E46A64" w:rsidR="00505EB6" w:rsidRPr="00F568BA" w:rsidRDefault="00505EB6" w:rsidP="00505EB6">
      <w:pPr>
        <w:spacing w:after="120"/>
        <w:ind w:left="1985" w:hanging="1985"/>
        <w:rPr>
          <w:rFonts w:ascii="Arial" w:hAnsi="Arial" w:cs="Arial"/>
          <w:color w:val="000000"/>
          <w:sz w:val="22"/>
          <w:lang w:eastAsia="ja-JP"/>
        </w:rPr>
      </w:pPr>
      <w:r w:rsidRPr="00F568BA">
        <w:rPr>
          <w:rFonts w:ascii="Arial" w:hAnsi="Arial" w:cs="Arial"/>
          <w:b/>
          <w:color w:val="000000"/>
          <w:sz w:val="22"/>
        </w:rPr>
        <w:t>Title:</w:t>
      </w:r>
      <w:r w:rsidRPr="00F568BA">
        <w:rPr>
          <w:rFonts w:ascii="Arial" w:hAnsi="Arial" w:cs="Arial"/>
          <w:b/>
          <w:color w:val="000000"/>
          <w:sz w:val="22"/>
        </w:rPr>
        <w:tab/>
      </w:r>
      <w:r w:rsidR="005039E0" w:rsidRPr="00F568BA">
        <w:rPr>
          <w:rFonts w:ascii="Arial" w:hAnsi="Arial" w:cs="Arial"/>
          <w:color w:val="000000"/>
          <w:sz w:val="22"/>
          <w:lang w:eastAsia="ja-JP"/>
        </w:rPr>
        <w:t>Methodology for n252 UE to UE coexistence evaluation</w:t>
      </w:r>
    </w:p>
    <w:p w14:paraId="6AE15330" w14:textId="579E1399" w:rsidR="00505EB6" w:rsidRPr="00F568B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TW"/>
        </w:rPr>
      </w:pPr>
      <w:r w:rsidRPr="00F568BA">
        <w:rPr>
          <w:rFonts w:ascii="Arial" w:hAnsi="Arial" w:cs="Arial"/>
          <w:b/>
          <w:color w:val="000000"/>
          <w:sz w:val="22"/>
          <w:lang w:val="pt-BR"/>
        </w:rPr>
        <w:t>Agenda item:</w:t>
      </w:r>
      <w:r w:rsidRPr="00F568BA">
        <w:rPr>
          <w:rFonts w:ascii="Arial" w:hAnsi="Arial" w:cs="Arial"/>
          <w:b/>
          <w:color w:val="000000"/>
          <w:sz w:val="22"/>
          <w:lang w:val="pt-BR"/>
        </w:rPr>
        <w:tab/>
      </w:r>
      <w:r w:rsidRPr="00F568BA">
        <w:rPr>
          <w:rFonts w:ascii="Arial" w:hAnsi="Arial" w:cs="Arial"/>
          <w:b/>
          <w:color w:val="000000"/>
          <w:sz w:val="22"/>
          <w:lang w:val="pt-BR" w:eastAsia="ja-JP"/>
        </w:rPr>
        <w:tab/>
      </w:r>
      <w:r w:rsidRPr="00F568BA">
        <w:rPr>
          <w:rFonts w:ascii="Arial" w:hAnsi="Arial" w:cs="Arial"/>
          <w:b/>
          <w:color w:val="000000"/>
          <w:sz w:val="22"/>
          <w:lang w:val="pt-BR" w:eastAsia="ja-JP"/>
        </w:rPr>
        <w:tab/>
      </w:r>
      <w:r w:rsidR="000C214E">
        <w:rPr>
          <w:rFonts w:ascii="Arial" w:hAnsi="Arial" w:cs="Arial"/>
          <w:bCs/>
          <w:color w:val="000000"/>
          <w:sz w:val="22"/>
          <w:lang w:val="pt-BR" w:eastAsia="ja-JP"/>
        </w:rPr>
        <w:t>5.17.2, 5.18.2</w:t>
      </w:r>
    </w:p>
    <w:p w14:paraId="6141386B" w14:textId="77777777" w:rsidR="00505EB6" w:rsidRPr="00F568BA" w:rsidRDefault="00505EB6" w:rsidP="00505EB6">
      <w:pPr>
        <w:spacing w:after="120"/>
        <w:ind w:left="1985" w:hanging="1985"/>
        <w:rPr>
          <w:rFonts w:ascii="Arial" w:hAnsi="Arial" w:cs="Arial"/>
          <w:sz w:val="22"/>
          <w:lang w:eastAsia="ja-JP"/>
        </w:rPr>
      </w:pPr>
      <w:r w:rsidRPr="00F568BA">
        <w:rPr>
          <w:rFonts w:ascii="Arial" w:hAnsi="Arial" w:cs="Arial"/>
          <w:b/>
          <w:color w:val="000000"/>
          <w:sz w:val="22"/>
        </w:rPr>
        <w:t>Document for:</w:t>
      </w:r>
      <w:r w:rsidRPr="00F568BA">
        <w:rPr>
          <w:rFonts w:ascii="Arial" w:hAnsi="Arial" w:cs="Arial"/>
          <w:b/>
          <w:color w:val="000000"/>
          <w:sz w:val="22"/>
        </w:rPr>
        <w:tab/>
      </w:r>
      <w:r w:rsidRPr="00F568BA">
        <w:rPr>
          <w:rFonts w:ascii="Arial" w:hAnsi="Arial" w:cs="Arial"/>
          <w:color w:val="000000"/>
          <w:sz w:val="22"/>
          <w:lang w:eastAsia="ja-JP"/>
        </w:rPr>
        <w:t>Approval</w:t>
      </w:r>
    </w:p>
    <w:p w14:paraId="1E1E54F0" w14:textId="77777777" w:rsidR="00505EB6" w:rsidRPr="00F568BA" w:rsidRDefault="00505EB6" w:rsidP="00505EB6">
      <w:pPr>
        <w:pStyle w:val="Heading1"/>
        <w:pBdr>
          <w:top w:val="single" w:sz="12" w:space="6" w:color="auto"/>
        </w:pBdr>
        <w:rPr>
          <w:rFonts w:cs="Arial"/>
          <w:lang w:eastAsia="ja-JP"/>
        </w:rPr>
      </w:pPr>
      <w:r w:rsidRPr="00F568BA">
        <w:rPr>
          <w:rFonts w:cs="Arial"/>
          <w:lang w:eastAsia="ja-JP"/>
        </w:rPr>
        <w:t>1. Introduction</w:t>
      </w:r>
    </w:p>
    <w:p w14:paraId="0CAD3C87" w14:textId="63108881" w:rsidR="00505EB6" w:rsidRPr="00F568BA" w:rsidRDefault="001A7925" w:rsidP="00505EB6">
      <w:pPr>
        <w:pStyle w:val="BodyText"/>
        <w:ind w:leftChars="50" w:left="100"/>
        <w:rPr>
          <w:rFonts w:ascii="Arial" w:hAnsi="Arial" w:cs="Arial"/>
        </w:rPr>
      </w:pPr>
      <w:r w:rsidRPr="00F568BA">
        <w:rPr>
          <w:rFonts w:ascii="Arial" w:hAnsi="Arial" w:cs="Arial"/>
        </w:rPr>
        <w:t xml:space="preserve">This paper </w:t>
      </w:r>
      <w:r w:rsidR="004A148F">
        <w:rPr>
          <w:rFonts w:ascii="Arial" w:hAnsi="Arial" w:cs="Arial"/>
        </w:rPr>
        <w:t>analyse</w:t>
      </w:r>
      <w:r w:rsidR="00C17F53">
        <w:rPr>
          <w:rFonts w:ascii="Arial" w:hAnsi="Arial" w:cs="Arial"/>
        </w:rPr>
        <w:t>s</w:t>
      </w:r>
      <w:r w:rsidR="004A148F" w:rsidRPr="004A148F">
        <w:rPr>
          <w:rFonts w:ascii="Arial" w:hAnsi="Arial" w:cs="Arial"/>
        </w:rPr>
        <w:t xml:space="preserve"> prior studies on </w:t>
      </w:r>
      <w:r w:rsidR="0063466A" w:rsidRPr="004A148F">
        <w:rPr>
          <w:rFonts w:ascii="Arial" w:hAnsi="Arial" w:cs="Arial"/>
        </w:rPr>
        <w:t>UE-to-UE</w:t>
      </w:r>
      <w:r w:rsidR="004A148F" w:rsidRPr="004A148F">
        <w:rPr>
          <w:rFonts w:ascii="Arial" w:hAnsi="Arial" w:cs="Arial"/>
        </w:rPr>
        <w:t xml:space="preserve"> coexistence</w:t>
      </w:r>
      <w:r w:rsidR="004A148F">
        <w:rPr>
          <w:rFonts w:ascii="Arial" w:hAnsi="Arial" w:cs="Arial"/>
        </w:rPr>
        <w:t xml:space="preserve"> and</w:t>
      </w:r>
      <w:r w:rsidR="004A148F" w:rsidRPr="004A148F">
        <w:rPr>
          <w:rFonts w:ascii="Arial" w:hAnsi="Arial" w:cs="Arial"/>
        </w:rPr>
        <w:t xml:space="preserve"> </w:t>
      </w:r>
      <w:r w:rsidRPr="00F568BA">
        <w:rPr>
          <w:rFonts w:ascii="Arial" w:hAnsi="Arial" w:cs="Arial"/>
        </w:rPr>
        <w:t xml:space="preserve">proposes </w:t>
      </w:r>
      <w:r w:rsidR="00C17F53">
        <w:rPr>
          <w:rFonts w:ascii="Arial" w:hAnsi="Arial" w:cs="Arial"/>
        </w:rPr>
        <w:t xml:space="preserve">a </w:t>
      </w:r>
      <w:r w:rsidRPr="00F568BA">
        <w:rPr>
          <w:rFonts w:ascii="Arial" w:hAnsi="Arial" w:cs="Arial"/>
        </w:rPr>
        <w:t xml:space="preserve">methodology to evaluate </w:t>
      </w:r>
      <w:r w:rsidR="004A148F">
        <w:rPr>
          <w:rFonts w:ascii="Arial" w:hAnsi="Arial" w:cs="Arial"/>
        </w:rPr>
        <w:t xml:space="preserve">the </w:t>
      </w:r>
      <w:r w:rsidRPr="00F568BA">
        <w:rPr>
          <w:rFonts w:ascii="Arial" w:hAnsi="Arial" w:cs="Arial"/>
        </w:rPr>
        <w:t>appropriate requirement for the UE to UE coexistence between (band</w:t>
      </w:r>
      <w:proofErr w:type="gramStart"/>
      <w:r w:rsidRPr="00F568BA">
        <w:rPr>
          <w:rFonts w:ascii="Arial" w:hAnsi="Arial" w:cs="Arial"/>
        </w:rPr>
        <w:t>)n252</w:t>
      </w:r>
      <w:proofErr w:type="gramEnd"/>
      <w:r w:rsidRPr="00F568BA">
        <w:rPr>
          <w:rFonts w:ascii="Arial" w:hAnsi="Arial" w:cs="Arial"/>
        </w:rPr>
        <w:t xml:space="preserve"> and (band)n2/n25.</w:t>
      </w:r>
      <w:r w:rsidR="00815D1F">
        <w:rPr>
          <w:rFonts w:ascii="Arial" w:hAnsi="Arial" w:cs="Arial"/>
        </w:rPr>
        <w:t xml:space="preserve"> </w:t>
      </w:r>
    </w:p>
    <w:p w14:paraId="19F368F8" w14:textId="6D3D1B81" w:rsidR="009B19DA" w:rsidRPr="00F568BA" w:rsidRDefault="009B19DA" w:rsidP="009B19DA">
      <w:pPr>
        <w:pStyle w:val="Heading1"/>
        <w:rPr>
          <w:rFonts w:cs="Arial"/>
          <w:sz w:val="20"/>
          <w:lang w:eastAsia="ja-JP"/>
        </w:rPr>
      </w:pPr>
      <w:bookmarkStart w:id="11" w:name="_Toc443593759"/>
      <w:bookmarkStart w:id="12" w:name="_Toc460338137"/>
      <w:bookmarkStart w:id="13" w:name="_Toc492043890"/>
      <w:bookmarkStart w:id="14" w:name="_Toc492044144"/>
      <w:bookmarkStart w:id="15" w:name="_Toc494295307"/>
      <w:r w:rsidRPr="00F568BA">
        <w:rPr>
          <w:rFonts w:eastAsia="SimSun" w:cs="Arial"/>
          <w:lang w:eastAsia="zh-CN"/>
        </w:rPr>
        <w:t>2</w:t>
      </w:r>
      <w:r w:rsidRPr="00F568BA">
        <w:rPr>
          <w:rFonts w:cs="Arial"/>
          <w:lang w:eastAsia="ja-JP"/>
        </w:rPr>
        <w:t xml:space="preserve">. </w:t>
      </w:r>
      <w:r w:rsidR="00B103D3">
        <w:rPr>
          <w:rFonts w:cs="Arial"/>
          <w:lang w:eastAsia="ja-JP"/>
        </w:rPr>
        <w:t>Background and analysis of prior studies</w:t>
      </w:r>
    </w:p>
    <w:p w14:paraId="20FE2FCD" w14:textId="4B31AB63" w:rsidR="005039E0" w:rsidRPr="00F568BA" w:rsidRDefault="001A7925" w:rsidP="001A7925">
      <w:pPr>
        <w:pStyle w:val="Heading2"/>
        <w:rPr>
          <w:rFonts w:cs="Arial"/>
          <w:lang w:val="en-US" w:eastAsia="zh-TW"/>
        </w:rPr>
      </w:pPr>
      <w:r w:rsidRPr="00F568BA">
        <w:rPr>
          <w:rFonts w:cs="Arial"/>
          <w:lang w:val="en-US" w:eastAsia="zh-TW"/>
        </w:rPr>
        <w:t xml:space="preserve">2.1 Background </w:t>
      </w:r>
      <w:r w:rsidR="00F568BA" w:rsidRPr="00F568BA">
        <w:rPr>
          <w:rFonts w:cs="Arial"/>
          <w:lang w:val="en-US" w:eastAsia="zh-TW"/>
        </w:rPr>
        <w:t>– previous discussion</w:t>
      </w:r>
    </w:p>
    <w:p w14:paraId="6D5DDA07" w14:textId="385BBB92" w:rsidR="00CB3DDD" w:rsidRPr="00F568BA" w:rsidRDefault="00CB3DDD" w:rsidP="001A7925">
      <w:pPr>
        <w:rPr>
          <w:rFonts w:ascii="Arial" w:hAnsi="Arial" w:cs="Arial"/>
          <w:lang w:val="en-US" w:eastAsia="zh-TW"/>
        </w:rPr>
      </w:pPr>
      <w:r w:rsidRPr="00F568BA">
        <w:rPr>
          <w:rFonts w:ascii="Arial" w:hAnsi="Arial" w:cs="Arial"/>
          <w:lang w:val="en-US" w:eastAsia="zh-TW"/>
        </w:rPr>
        <w:t xml:space="preserve">The WI to define </w:t>
      </w:r>
      <w:r w:rsidR="00963E6B">
        <w:rPr>
          <w:rFonts w:ascii="Arial" w:hAnsi="Arial" w:cs="Arial"/>
          <w:lang w:val="en-US" w:eastAsia="zh-TW"/>
        </w:rPr>
        <w:t>(band)</w:t>
      </w:r>
      <w:r w:rsidRPr="00F568BA">
        <w:rPr>
          <w:rFonts w:ascii="Arial" w:hAnsi="Arial" w:cs="Arial"/>
          <w:lang w:val="en-US" w:eastAsia="zh-TW"/>
        </w:rPr>
        <w:t>n252 was agreed</w:t>
      </w:r>
      <w:r w:rsidR="00B1439B">
        <w:rPr>
          <w:rFonts w:ascii="Arial" w:hAnsi="Arial" w:cs="Arial"/>
          <w:lang w:val="en-US" w:eastAsia="zh-TW"/>
        </w:rPr>
        <w:t xml:space="preserve"> to</w:t>
      </w:r>
      <w:r w:rsidRPr="00F568BA">
        <w:rPr>
          <w:rFonts w:ascii="Arial" w:hAnsi="Arial" w:cs="Arial"/>
          <w:lang w:val="en-US" w:eastAsia="zh-TW"/>
        </w:rPr>
        <w:t xml:space="preserve"> in RAN#104</w:t>
      </w:r>
      <w:r w:rsidR="0045135A" w:rsidRPr="00F568BA">
        <w:rPr>
          <w:rFonts w:ascii="Arial" w:hAnsi="Arial" w:cs="Arial"/>
          <w:lang w:val="en-US" w:eastAsia="zh-TW"/>
        </w:rPr>
        <w:t xml:space="preserve">, with the </w:t>
      </w:r>
      <w:r w:rsidR="002A194D" w:rsidRPr="00F568BA">
        <w:rPr>
          <w:rFonts w:ascii="Arial" w:hAnsi="Arial" w:cs="Arial"/>
          <w:lang w:val="en-US" w:eastAsia="zh-TW"/>
        </w:rPr>
        <w:t xml:space="preserve">following </w:t>
      </w:r>
      <w:r w:rsidR="00B1439B">
        <w:rPr>
          <w:rFonts w:ascii="Arial" w:hAnsi="Arial" w:cs="Arial"/>
          <w:lang w:val="en-US" w:eastAsia="zh-TW"/>
        </w:rPr>
        <w:t xml:space="preserve">as one of the </w:t>
      </w:r>
      <w:r w:rsidR="002A194D" w:rsidRPr="00F568BA">
        <w:rPr>
          <w:rFonts w:ascii="Arial" w:hAnsi="Arial" w:cs="Arial"/>
          <w:lang w:val="en-US" w:eastAsia="zh-TW"/>
        </w:rPr>
        <w:t>objective</w:t>
      </w:r>
      <w:r w:rsidR="00B1439B">
        <w:rPr>
          <w:rFonts w:ascii="Arial" w:hAnsi="Arial" w:cs="Arial"/>
          <w:lang w:val="en-US" w:eastAsia="zh-TW"/>
        </w:rPr>
        <w:t>s</w:t>
      </w:r>
      <w:r w:rsidR="002A194D" w:rsidRPr="00F568BA">
        <w:rPr>
          <w:rFonts w:ascii="Arial" w:hAnsi="Arial" w:cs="Arial"/>
          <w:lang w:val="en-US" w:eastAsia="zh-TW"/>
        </w:rPr>
        <w:t>:</w:t>
      </w:r>
    </w:p>
    <w:tbl>
      <w:tblPr>
        <w:tblStyle w:val="TableGrid"/>
        <w:tblW w:w="0" w:type="auto"/>
        <w:tblLook w:val="04A0" w:firstRow="1" w:lastRow="0" w:firstColumn="1" w:lastColumn="0" w:noHBand="0" w:noVBand="1"/>
      </w:tblPr>
      <w:tblGrid>
        <w:gridCol w:w="9631"/>
      </w:tblGrid>
      <w:tr w:rsidR="0045135A" w:rsidRPr="00F568BA" w14:paraId="09A82058" w14:textId="77777777" w:rsidTr="0045135A">
        <w:tc>
          <w:tcPr>
            <w:tcW w:w="9631" w:type="dxa"/>
          </w:tcPr>
          <w:p w14:paraId="1DCBF5BB" w14:textId="77777777" w:rsidR="0045135A" w:rsidRPr="00F568BA" w:rsidRDefault="0045135A" w:rsidP="0045135A">
            <w:pPr>
              <w:spacing w:after="0"/>
              <w:rPr>
                <w:rFonts w:ascii="Arial" w:hAnsi="Arial" w:cs="Arial"/>
                <w:lang w:val="en-US" w:eastAsia="zh-TW"/>
              </w:rPr>
            </w:pPr>
            <w:r w:rsidRPr="00F568BA">
              <w:rPr>
                <w:rFonts w:ascii="Arial" w:hAnsi="Arial" w:cs="Arial"/>
                <w:lang w:val="en-US" w:eastAsia="zh-TW"/>
              </w:rPr>
              <w:t>-</w:t>
            </w:r>
            <w:r w:rsidRPr="00F568BA">
              <w:rPr>
                <w:rFonts w:ascii="Arial" w:hAnsi="Arial" w:cs="Arial"/>
                <w:lang w:val="en-US" w:eastAsia="zh-TW"/>
              </w:rPr>
              <w:tab/>
              <w:t>Specify a new NR-NTN FDD band with a UE transmitting at 2000 – 2020 MHz and SAN transmitting at 2180-2200 MHz;</w:t>
            </w:r>
          </w:p>
          <w:p w14:paraId="15624C6D" w14:textId="180748E4" w:rsidR="0045135A" w:rsidRPr="00E25C79" w:rsidRDefault="0045135A" w:rsidP="0045135A">
            <w:pPr>
              <w:spacing w:after="0"/>
              <w:ind w:left="284"/>
              <w:rPr>
                <w:rFonts w:ascii="Arial" w:hAnsi="Arial" w:cs="Arial"/>
                <w:color w:val="0000FF"/>
                <w:lang w:val="en-US" w:eastAsia="zh-TW"/>
              </w:rPr>
            </w:pPr>
            <w:r w:rsidRPr="00E25C79">
              <w:rPr>
                <w:rFonts w:ascii="Arial" w:hAnsi="Arial" w:cs="Arial"/>
                <w:color w:val="0000FF"/>
                <w:lang w:val="en-US" w:eastAsia="zh-TW"/>
              </w:rPr>
              <w:t>- Perform necessary co-existence analysis, for example UE-UE coexistence, for adjacent band per</w:t>
            </w:r>
            <w:r w:rsidR="00E25C79" w:rsidRPr="00E25C79">
              <w:rPr>
                <w:rFonts w:ascii="Arial" w:hAnsi="Arial" w:cs="Arial"/>
                <w:color w:val="0000FF"/>
                <w:lang w:val="en-US" w:eastAsia="zh-TW"/>
              </w:rPr>
              <w:br/>
              <w:t xml:space="preserve">  </w:t>
            </w:r>
            <w:r w:rsidRPr="00E25C79">
              <w:rPr>
                <w:rFonts w:ascii="Arial" w:hAnsi="Arial" w:cs="Arial"/>
                <w:color w:val="0000FF"/>
                <w:lang w:val="en-US" w:eastAsia="zh-TW"/>
              </w:rPr>
              <w:t>RAN4 scope;</w:t>
            </w:r>
          </w:p>
          <w:p w14:paraId="0842E717" w14:textId="1A409210" w:rsidR="0045135A" w:rsidRPr="00F568BA" w:rsidRDefault="0045135A" w:rsidP="0045135A">
            <w:pPr>
              <w:spacing w:after="0"/>
              <w:ind w:left="284"/>
              <w:rPr>
                <w:rFonts w:ascii="Arial" w:hAnsi="Arial" w:cs="Arial"/>
                <w:lang w:val="en-US" w:eastAsia="zh-TW"/>
              </w:rPr>
            </w:pPr>
            <w:r w:rsidRPr="00E25C79">
              <w:rPr>
                <w:rFonts w:ascii="Arial" w:hAnsi="Arial" w:cs="Arial"/>
                <w:color w:val="0000FF"/>
                <w:lang w:val="en-US" w:eastAsia="zh-TW"/>
              </w:rPr>
              <w:t>- Consider whether assumptions for coexistence should be re-evaluated for the NTN scenario</w:t>
            </w:r>
          </w:p>
        </w:tc>
      </w:tr>
    </w:tbl>
    <w:p w14:paraId="0980D56C" w14:textId="22C14C74" w:rsidR="001A7925" w:rsidRPr="00F568BA" w:rsidRDefault="001A7925" w:rsidP="00F568BA">
      <w:pPr>
        <w:spacing w:before="240"/>
        <w:rPr>
          <w:rFonts w:ascii="Arial" w:hAnsi="Arial" w:cs="Arial"/>
          <w:lang w:val="en-US" w:eastAsia="zh-TW"/>
        </w:rPr>
      </w:pPr>
      <w:r w:rsidRPr="00F568BA">
        <w:rPr>
          <w:rFonts w:ascii="Arial" w:hAnsi="Arial" w:cs="Arial"/>
          <w:lang w:val="en-US" w:eastAsia="zh-TW"/>
        </w:rPr>
        <w:t>In the last RAN4#112 meeting,</w:t>
      </w:r>
      <w:r w:rsidR="00CB3DDD" w:rsidRPr="00F568BA">
        <w:rPr>
          <w:rFonts w:ascii="Arial" w:hAnsi="Arial" w:cs="Arial"/>
          <w:lang w:val="en-US" w:eastAsia="zh-TW"/>
        </w:rPr>
        <w:t xml:space="preserve"> the current</w:t>
      </w:r>
      <w:r w:rsidR="00340378" w:rsidRPr="00F568BA">
        <w:rPr>
          <w:rFonts w:ascii="Arial" w:hAnsi="Arial" w:cs="Arial"/>
          <w:lang w:val="en-US" w:eastAsia="zh-TW"/>
        </w:rPr>
        <w:t xml:space="preserve"> generic</w:t>
      </w:r>
      <w:r w:rsidR="00CB3DDD" w:rsidRPr="00F568BA">
        <w:rPr>
          <w:rFonts w:ascii="Arial" w:hAnsi="Arial" w:cs="Arial"/>
          <w:lang w:val="en-US" w:eastAsia="zh-TW"/>
        </w:rPr>
        <w:t xml:space="preserve"> TN requirement of -50dBm/MHz fo</w:t>
      </w:r>
      <w:r w:rsidR="0045135A" w:rsidRPr="00F568BA">
        <w:rPr>
          <w:rFonts w:ascii="Arial" w:hAnsi="Arial" w:cs="Arial"/>
          <w:lang w:val="en-US" w:eastAsia="zh-TW"/>
        </w:rPr>
        <w:t>r UE Coexistence was discussed and i</w:t>
      </w:r>
      <w:r w:rsidR="00CB3DDD" w:rsidRPr="00F568BA">
        <w:rPr>
          <w:rFonts w:ascii="Arial" w:hAnsi="Arial" w:cs="Arial"/>
          <w:lang w:val="en-US" w:eastAsia="zh-TW"/>
        </w:rPr>
        <w:t>t was clarified that the requirement is based on a 1m UEs separation</w:t>
      </w:r>
      <w:r w:rsidR="0045135A" w:rsidRPr="00F568BA">
        <w:rPr>
          <w:rFonts w:ascii="Arial" w:hAnsi="Arial" w:cs="Arial"/>
          <w:lang w:val="en-US" w:eastAsia="zh-TW"/>
        </w:rPr>
        <w:t xml:space="preserve"> based on </w:t>
      </w:r>
      <w:r w:rsidR="00963E6B">
        <w:rPr>
          <w:rFonts w:ascii="Arial" w:hAnsi="Arial" w:cs="Arial"/>
          <w:lang w:val="en-US" w:eastAsia="zh-TW"/>
        </w:rPr>
        <w:t>R4-08</w:t>
      </w:r>
      <w:r w:rsidR="004F68DD">
        <w:rPr>
          <w:rFonts w:ascii="Arial" w:hAnsi="Arial" w:cs="Arial"/>
          <w:lang w:val="en-US" w:eastAsia="zh-TW"/>
        </w:rPr>
        <w:t xml:space="preserve">0710 </w:t>
      </w:r>
      <w:r w:rsidR="0045135A" w:rsidRPr="00F568BA">
        <w:rPr>
          <w:rFonts w:ascii="Arial" w:hAnsi="Arial" w:cs="Arial"/>
          <w:lang w:val="en-US" w:eastAsia="zh-TW"/>
        </w:rPr>
        <w:t>[1].</w:t>
      </w:r>
      <w:r w:rsidR="00CB3DDD" w:rsidRPr="00F568BA">
        <w:rPr>
          <w:rFonts w:ascii="Arial" w:hAnsi="Arial" w:cs="Arial"/>
          <w:lang w:val="en-US" w:eastAsia="zh-TW"/>
        </w:rPr>
        <w:t xml:space="preserve"> </w:t>
      </w:r>
      <w:r w:rsidR="0045135A" w:rsidRPr="00F568BA">
        <w:rPr>
          <w:rFonts w:ascii="Arial" w:hAnsi="Arial" w:cs="Arial"/>
          <w:lang w:val="en-US" w:eastAsia="zh-TW"/>
        </w:rPr>
        <w:t>I</w:t>
      </w:r>
      <w:r w:rsidR="00CB3DDD" w:rsidRPr="00F568BA">
        <w:rPr>
          <w:rFonts w:ascii="Arial" w:hAnsi="Arial" w:cs="Arial"/>
          <w:lang w:val="en-US" w:eastAsia="zh-TW"/>
        </w:rPr>
        <w:t xml:space="preserve">t </w:t>
      </w:r>
      <w:r w:rsidR="00340378" w:rsidRPr="00F568BA">
        <w:rPr>
          <w:rFonts w:ascii="Arial" w:hAnsi="Arial" w:cs="Arial"/>
          <w:lang w:val="en-US" w:eastAsia="zh-TW"/>
        </w:rPr>
        <w:t>was</w:t>
      </w:r>
      <w:r w:rsidR="00CB3DDD" w:rsidRPr="00F568BA">
        <w:rPr>
          <w:rFonts w:ascii="Arial" w:hAnsi="Arial" w:cs="Arial"/>
          <w:lang w:val="en-US" w:eastAsia="zh-TW"/>
        </w:rPr>
        <w:t xml:space="preserve"> understood that </w:t>
      </w:r>
      <w:r w:rsidR="00340378" w:rsidRPr="00F568BA">
        <w:rPr>
          <w:rFonts w:ascii="Arial" w:hAnsi="Arial" w:cs="Arial"/>
          <w:lang w:val="en-US" w:eastAsia="zh-TW"/>
        </w:rPr>
        <w:t>it may difficult to meet this requirement without significant amount of A-MPR.</w:t>
      </w:r>
      <w:r w:rsidRPr="00F568BA">
        <w:rPr>
          <w:rFonts w:ascii="Arial" w:hAnsi="Arial" w:cs="Arial"/>
          <w:lang w:val="en-US" w:eastAsia="zh-TW"/>
        </w:rPr>
        <w:t xml:space="preserve"> </w:t>
      </w:r>
      <w:r w:rsidR="00B1439B">
        <w:rPr>
          <w:rFonts w:ascii="Arial" w:hAnsi="Arial" w:cs="Arial"/>
          <w:lang w:val="en-US" w:eastAsia="zh-TW"/>
        </w:rPr>
        <w:t xml:space="preserve">It was also noted that there are some bands for which the value has been relaxed in the past. </w:t>
      </w:r>
      <w:r w:rsidR="0045135A" w:rsidRPr="00F568BA">
        <w:rPr>
          <w:rFonts w:ascii="Arial" w:hAnsi="Arial" w:cs="Arial"/>
          <w:lang w:val="en-US" w:eastAsia="zh-TW"/>
        </w:rPr>
        <w:t>Therefore, t</w:t>
      </w:r>
      <w:r w:rsidRPr="00F568BA">
        <w:rPr>
          <w:rFonts w:ascii="Arial" w:hAnsi="Arial" w:cs="Arial"/>
          <w:lang w:val="en-US" w:eastAsia="zh-TW"/>
        </w:rPr>
        <w:t>he following way forward [</w:t>
      </w:r>
      <w:r w:rsidR="00A63BEB">
        <w:rPr>
          <w:rFonts w:ascii="Arial" w:hAnsi="Arial" w:cs="Arial"/>
          <w:lang w:val="en-US" w:eastAsia="zh-TW"/>
        </w:rPr>
        <w:t>2</w:t>
      </w:r>
      <w:r w:rsidRPr="00F568BA">
        <w:rPr>
          <w:rFonts w:ascii="Arial" w:hAnsi="Arial" w:cs="Arial"/>
          <w:lang w:val="en-US" w:eastAsia="zh-TW"/>
        </w:rPr>
        <w:t>] was agreed:</w:t>
      </w:r>
    </w:p>
    <w:tbl>
      <w:tblPr>
        <w:tblStyle w:val="TableGrid"/>
        <w:tblW w:w="0" w:type="auto"/>
        <w:tblLook w:val="04A0" w:firstRow="1" w:lastRow="0" w:firstColumn="1" w:lastColumn="0" w:noHBand="0" w:noVBand="1"/>
      </w:tblPr>
      <w:tblGrid>
        <w:gridCol w:w="9631"/>
      </w:tblGrid>
      <w:tr w:rsidR="00F568BA" w:rsidRPr="00F568BA" w14:paraId="68144F3E" w14:textId="77777777" w:rsidTr="00F568BA">
        <w:tc>
          <w:tcPr>
            <w:tcW w:w="9631" w:type="dxa"/>
          </w:tcPr>
          <w:p w14:paraId="70318689" w14:textId="287F57C8" w:rsidR="00F568BA" w:rsidRPr="00F568BA" w:rsidRDefault="00F568BA" w:rsidP="00F568BA">
            <w:pPr>
              <w:tabs>
                <w:tab w:val="left" w:pos="334"/>
              </w:tabs>
              <w:spacing w:after="0"/>
              <w:ind w:left="244" w:right="77" w:hanging="244"/>
              <w:rPr>
                <w:rFonts w:ascii="Arial" w:hAnsi="Arial" w:cs="Arial"/>
                <w:color w:val="0000FF"/>
                <w:lang w:val="en-US" w:eastAsia="zh-TW"/>
              </w:rPr>
            </w:pPr>
            <w:r w:rsidRPr="00F568BA">
              <w:rPr>
                <w:rFonts w:ascii="Arial" w:hAnsi="Arial" w:cs="Arial"/>
                <w:color w:val="0000FF"/>
                <w:lang w:val="en-US" w:eastAsia="zh-TW"/>
              </w:rPr>
              <w:t>-</w:t>
            </w:r>
            <w:r w:rsidRPr="00F568BA">
              <w:rPr>
                <w:rFonts w:ascii="Arial" w:hAnsi="Arial" w:cs="Arial"/>
                <w:color w:val="0000FF"/>
                <w:lang w:val="en-US" w:eastAsia="zh-TW"/>
              </w:rPr>
              <w:tab/>
              <w:t>Further study the UE-to-UE coexistence between NTN S-band UL and B2/n2, B25/n25 DL,     considering:</w:t>
            </w:r>
          </w:p>
          <w:p w14:paraId="370331DA" w14:textId="77777777" w:rsidR="00F568BA" w:rsidRPr="00F568BA" w:rsidRDefault="00F568BA" w:rsidP="00F568BA">
            <w:pPr>
              <w:spacing w:after="0"/>
              <w:ind w:left="284"/>
              <w:rPr>
                <w:rFonts w:ascii="Arial" w:hAnsi="Arial" w:cs="Arial"/>
                <w:color w:val="0000FF"/>
                <w:lang w:val="en-US" w:eastAsia="zh-TW"/>
              </w:rPr>
            </w:pPr>
            <w:r w:rsidRPr="00F568BA">
              <w:rPr>
                <w:rFonts w:ascii="Arial" w:hAnsi="Arial" w:cs="Arial"/>
                <w:color w:val="0000FF"/>
                <w:lang w:val="en-US" w:eastAsia="zh-TW"/>
              </w:rPr>
              <w:t>o</w:t>
            </w:r>
            <w:r w:rsidRPr="00F568BA">
              <w:rPr>
                <w:rFonts w:ascii="Arial" w:hAnsi="Arial" w:cs="Arial"/>
                <w:color w:val="0000FF"/>
                <w:lang w:val="en-US" w:eastAsia="zh-TW"/>
              </w:rPr>
              <w:tab/>
              <w:t>Realistic usage scenarios</w:t>
            </w:r>
          </w:p>
          <w:p w14:paraId="109C4A3F" w14:textId="77777777" w:rsidR="00F568BA" w:rsidRPr="00F568BA" w:rsidRDefault="00F568BA" w:rsidP="00F568BA">
            <w:pPr>
              <w:spacing w:after="0"/>
              <w:ind w:left="284"/>
              <w:rPr>
                <w:rFonts w:ascii="Arial" w:hAnsi="Arial" w:cs="Arial"/>
                <w:color w:val="0000FF"/>
                <w:lang w:val="en-US" w:eastAsia="zh-TW"/>
              </w:rPr>
            </w:pPr>
            <w:r w:rsidRPr="00F568BA">
              <w:rPr>
                <w:rFonts w:ascii="Arial" w:hAnsi="Arial" w:cs="Arial"/>
                <w:color w:val="0000FF"/>
                <w:lang w:val="en-US" w:eastAsia="zh-TW"/>
              </w:rPr>
              <w:t>o</w:t>
            </w:r>
            <w:r w:rsidRPr="00F568BA">
              <w:rPr>
                <w:rFonts w:ascii="Arial" w:hAnsi="Arial" w:cs="Arial"/>
                <w:color w:val="0000FF"/>
                <w:lang w:val="en-US" w:eastAsia="zh-TW"/>
              </w:rPr>
              <w:tab/>
              <w:t>consider UE antenna gain for smartphone of -5.5dBi</w:t>
            </w:r>
          </w:p>
          <w:p w14:paraId="56D90264" w14:textId="77777777" w:rsidR="00F568BA" w:rsidRPr="00F568BA" w:rsidRDefault="00F568BA" w:rsidP="00F568BA">
            <w:pPr>
              <w:spacing w:after="0"/>
              <w:ind w:left="284"/>
              <w:rPr>
                <w:rFonts w:ascii="Arial" w:hAnsi="Arial" w:cs="Arial"/>
                <w:color w:val="0000FF"/>
                <w:lang w:val="en-US" w:eastAsia="zh-TW"/>
              </w:rPr>
            </w:pPr>
            <w:r w:rsidRPr="00F568BA">
              <w:rPr>
                <w:rFonts w:ascii="Arial" w:hAnsi="Arial" w:cs="Arial"/>
                <w:color w:val="0000FF"/>
                <w:lang w:val="en-US" w:eastAsia="zh-TW"/>
              </w:rPr>
              <w:t>o</w:t>
            </w:r>
            <w:r w:rsidRPr="00F568BA">
              <w:rPr>
                <w:rFonts w:ascii="Arial" w:hAnsi="Arial" w:cs="Arial"/>
                <w:color w:val="0000FF"/>
                <w:lang w:val="en-US" w:eastAsia="zh-TW"/>
              </w:rPr>
              <w:tab/>
              <w:t>UE-to-UE separations distance</w:t>
            </w:r>
          </w:p>
          <w:p w14:paraId="5E3D964F" w14:textId="77777777" w:rsidR="00F568BA" w:rsidRPr="00F568BA" w:rsidRDefault="00F568BA" w:rsidP="00F568BA">
            <w:pPr>
              <w:spacing w:after="0"/>
              <w:ind w:left="284"/>
              <w:rPr>
                <w:rFonts w:ascii="Arial" w:hAnsi="Arial" w:cs="Arial"/>
                <w:color w:val="0000FF"/>
                <w:lang w:val="en-US" w:eastAsia="zh-TW"/>
              </w:rPr>
            </w:pPr>
            <w:r w:rsidRPr="00F568BA">
              <w:rPr>
                <w:rFonts w:ascii="Arial" w:hAnsi="Arial" w:cs="Arial"/>
                <w:color w:val="0000FF"/>
                <w:lang w:val="en-US" w:eastAsia="zh-TW"/>
              </w:rPr>
              <w:t>o</w:t>
            </w:r>
            <w:r w:rsidRPr="00F568BA">
              <w:rPr>
                <w:rFonts w:ascii="Arial" w:hAnsi="Arial" w:cs="Arial"/>
                <w:color w:val="0000FF"/>
                <w:lang w:val="en-US" w:eastAsia="zh-TW"/>
              </w:rPr>
              <w:tab/>
              <w:t>probability of the UE-to-UE coexistence scenarios occurring</w:t>
            </w:r>
          </w:p>
          <w:p w14:paraId="053B227F" w14:textId="77777777" w:rsidR="00F568BA" w:rsidRPr="00F568BA" w:rsidRDefault="00F568BA" w:rsidP="00F568BA">
            <w:pPr>
              <w:spacing w:before="240" w:after="0"/>
              <w:ind w:left="244" w:hanging="270"/>
              <w:rPr>
                <w:rFonts w:ascii="Arial" w:hAnsi="Arial" w:cs="Arial"/>
                <w:color w:val="0000FF"/>
                <w:lang w:val="en-US" w:eastAsia="zh-TW"/>
              </w:rPr>
            </w:pPr>
            <w:r w:rsidRPr="00F568BA">
              <w:rPr>
                <w:rFonts w:ascii="Arial" w:hAnsi="Arial" w:cs="Arial"/>
                <w:color w:val="0000FF"/>
                <w:lang w:val="en-US" w:eastAsia="zh-TW"/>
              </w:rPr>
              <w:t>-</w:t>
            </w:r>
            <w:r w:rsidRPr="00F568BA">
              <w:rPr>
                <w:rFonts w:ascii="Arial" w:hAnsi="Arial" w:cs="Arial"/>
                <w:color w:val="0000FF"/>
                <w:lang w:val="en-US" w:eastAsia="zh-TW"/>
              </w:rPr>
              <w:tab/>
              <w:t>Companies are encouraged to examine the previous work in TR 38.863 for UE-to-UE coexistence noting that the solution might need to be re-evaluated for this work.</w:t>
            </w:r>
          </w:p>
          <w:p w14:paraId="60FD14D0" w14:textId="0BC1560B" w:rsidR="00F568BA" w:rsidRPr="00F568BA" w:rsidRDefault="00F568BA" w:rsidP="00F568BA">
            <w:pPr>
              <w:spacing w:before="240" w:after="0"/>
              <w:ind w:left="244" w:hanging="270"/>
              <w:rPr>
                <w:rFonts w:ascii="Arial" w:hAnsi="Arial" w:cs="Arial"/>
                <w:color w:val="0000FF"/>
                <w:lang w:val="en-US" w:eastAsia="zh-TW"/>
              </w:rPr>
            </w:pPr>
            <w:r w:rsidRPr="00F568BA">
              <w:rPr>
                <w:rFonts w:ascii="Arial" w:hAnsi="Arial" w:cs="Arial"/>
                <w:color w:val="0000FF"/>
                <w:lang w:val="en-US" w:eastAsia="zh-TW"/>
              </w:rPr>
              <w:t>-    Companies are encouraged to investigate the background scenario for applicability of the -50dBm/MHz requirement to assess its applicability to TN-NTN coexistence (e.g. reference R4-080710)</w:t>
            </w:r>
          </w:p>
        </w:tc>
      </w:tr>
    </w:tbl>
    <w:p w14:paraId="090B9DF5" w14:textId="492FCF91" w:rsidR="00F568BA" w:rsidRDefault="00F568BA" w:rsidP="002F40C8">
      <w:pPr>
        <w:spacing w:before="240" w:after="0"/>
        <w:ind w:left="1700" w:hanging="1700"/>
        <w:rPr>
          <w:rFonts w:ascii="Arial" w:hAnsi="Arial" w:cs="Arial"/>
          <w:lang w:val="en-US" w:eastAsia="zh-TW"/>
        </w:rPr>
      </w:pPr>
      <w:r w:rsidRPr="00F568BA">
        <w:rPr>
          <w:rFonts w:ascii="Arial" w:hAnsi="Arial" w:cs="Arial"/>
          <w:b/>
          <w:lang w:val="en-US" w:eastAsia="zh-TW"/>
        </w:rPr>
        <w:t>Observation 1</w:t>
      </w:r>
      <w:r w:rsidRPr="00F568BA">
        <w:rPr>
          <w:rFonts w:ascii="Arial" w:hAnsi="Arial" w:cs="Arial"/>
          <w:lang w:val="en-US" w:eastAsia="zh-TW"/>
        </w:rPr>
        <w:t xml:space="preserve">: </w:t>
      </w:r>
      <w:r w:rsidR="002F40C8">
        <w:rPr>
          <w:rFonts w:ascii="Arial" w:hAnsi="Arial" w:cs="Arial"/>
          <w:lang w:val="en-US" w:eastAsia="zh-TW"/>
        </w:rPr>
        <w:tab/>
      </w:r>
      <w:r w:rsidRPr="00F568BA">
        <w:rPr>
          <w:rFonts w:ascii="Arial" w:hAnsi="Arial" w:cs="Arial"/>
          <w:lang w:val="en-US" w:eastAsia="zh-TW"/>
        </w:rPr>
        <w:t xml:space="preserve">RAN4 agreed to further study </w:t>
      </w:r>
      <w:r w:rsidR="00B1439B">
        <w:rPr>
          <w:rFonts w:ascii="Arial" w:hAnsi="Arial" w:cs="Arial"/>
          <w:lang w:val="en-US" w:eastAsia="zh-TW"/>
        </w:rPr>
        <w:t xml:space="preserve">the </w:t>
      </w:r>
      <w:r w:rsidRPr="00F568BA">
        <w:rPr>
          <w:rFonts w:ascii="Arial" w:hAnsi="Arial" w:cs="Arial"/>
          <w:lang w:val="en-US" w:eastAsia="zh-TW"/>
        </w:rPr>
        <w:t xml:space="preserve">UE-UE coexistence aspects between n252 and n25/n2 considering realistic usage scenarios and </w:t>
      </w:r>
      <w:r w:rsidR="00B1439B">
        <w:rPr>
          <w:rFonts w:ascii="Arial" w:hAnsi="Arial" w:cs="Arial"/>
          <w:lang w:val="en-US" w:eastAsia="zh-TW"/>
        </w:rPr>
        <w:t>probability of occurrence along such scenarios</w:t>
      </w:r>
      <w:r w:rsidRPr="00F568BA">
        <w:rPr>
          <w:rFonts w:ascii="Arial" w:hAnsi="Arial" w:cs="Arial"/>
          <w:lang w:val="en-US" w:eastAsia="zh-TW"/>
        </w:rPr>
        <w:t>.</w:t>
      </w:r>
    </w:p>
    <w:p w14:paraId="327EDB31" w14:textId="4B88E249" w:rsidR="005039E0" w:rsidRPr="00F568BA" w:rsidRDefault="00F568BA" w:rsidP="00F568BA">
      <w:pPr>
        <w:pStyle w:val="Heading2"/>
        <w:rPr>
          <w:rFonts w:cs="Arial"/>
          <w:lang w:val="en-US" w:eastAsia="zh-TW"/>
        </w:rPr>
      </w:pPr>
      <w:r w:rsidRPr="00F568BA">
        <w:rPr>
          <w:rFonts w:cs="Arial"/>
          <w:lang w:val="en-US" w:eastAsia="zh-TW"/>
        </w:rPr>
        <w:t xml:space="preserve">2.2 Regulatory background </w:t>
      </w:r>
    </w:p>
    <w:p w14:paraId="5D5DE4E2" w14:textId="26FCB985" w:rsidR="00F568BA" w:rsidRDefault="00D61D3E" w:rsidP="00F568BA">
      <w:pPr>
        <w:rPr>
          <w:rFonts w:ascii="Arial" w:hAnsi="Arial" w:cs="Arial"/>
          <w:lang w:val="en-US" w:eastAsia="zh-TW"/>
        </w:rPr>
      </w:pPr>
      <w:r>
        <w:rPr>
          <w:rFonts w:ascii="Arial" w:hAnsi="Arial" w:cs="Arial"/>
          <w:lang w:val="en-US" w:eastAsia="zh-TW"/>
        </w:rPr>
        <w:t>The following table show</w:t>
      </w:r>
      <w:r w:rsidR="00D3499E">
        <w:rPr>
          <w:rFonts w:ascii="Arial" w:hAnsi="Arial" w:cs="Arial"/>
          <w:lang w:val="en-US" w:eastAsia="zh-TW"/>
        </w:rPr>
        <w:t>s</w:t>
      </w:r>
      <w:r>
        <w:rPr>
          <w:rFonts w:ascii="Arial" w:hAnsi="Arial" w:cs="Arial"/>
          <w:lang w:val="en-US" w:eastAsia="zh-TW"/>
        </w:rPr>
        <w:t xml:space="preserve"> the </w:t>
      </w:r>
      <w:r w:rsidR="00D3499E">
        <w:rPr>
          <w:rFonts w:ascii="Arial" w:hAnsi="Arial" w:cs="Arial"/>
          <w:lang w:val="en-US" w:eastAsia="zh-TW"/>
        </w:rPr>
        <w:t>FCC spectrum allocation table</w:t>
      </w:r>
      <w:r w:rsidR="00A63BEB">
        <w:rPr>
          <w:rFonts w:ascii="Arial" w:hAnsi="Arial" w:cs="Arial"/>
          <w:lang w:val="en-US" w:eastAsia="zh-TW"/>
        </w:rPr>
        <w:t xml:space="preserve"> [3]</w:t>
      </w:r>
      <w:r w:rsidR="00D3499E">
        <w:rPr>
          <w:rFonts w:ascii="Arial" w:hAnsi="Arial" w:cs="Arial"/>
          <w:lang w:val="en-US" w:eastAsia="zh-TW"/>
        </w:rPr>
        <w:t xml:space="preserve"> for frequency 1930 – 2025</w:t>
      </w:r>
      <w:r w:rsidR="00BD7546">
        <w:rPr>
          <w:rFonts w:ascii="Arial" w:hAnsi="Arial" w:cs="Arial"/>
          <w:lang w:val="en-US" w:eastAsia="zh-TW"/>
        </w:rPr>
        <w:t xml:space="preserve"> MHz</w:t>
      </w:r>
      <w:r w:rsidR="00D3499E">
        <w:rPr>
          <w:rFonts w:ascii="Arial" w:hAnsi="Arial" w:cs="Arial"/>
          <w:lang w:val="en-US" w:eastAsia="zh-TW"/>
        </w:rPr>
        <w:t xml:space="preserve">, which includes n2/n25 DL and </w:t>
      </w:r>
      <w:r w:rsidR="0063466A">
        <w:rPr>
          <w:rFonts w:ascii="Arial" w:hAnsi="Arial" w:cs="Arial"/>
          <w:lang w:val="en-US" w:eastAsia="zh-TW"/>
        </w:rPr>
        <w:t xml:space="preserve">n252 </w:t>
      </w:r>
      <w:r w:rsidR="00D3499E">
        <w:rPr>
          <w:rFonts w:ascii="Arial" w:hAnsi="Arial" w:cs="Arial"/>
          <w:lang w:val="en-US" w:eastAsia="zh-TW"/>
        </w:rPr>
        <w:t>UL.</w:t>
      </w:r>
    </w:p>
    <w:p w14:paraId="1CAFB3C1" w14:textId="77777777" w:rsidR="001615C6" w:rsidRDefault="001615C6" w:rsidP="00F568BA">
      <w:pPr>
        <w:rPr>
          <w:rFonts w:ascii="Arial" w:hAnsi="Arial" w:cs="Arial"/>
          <w:lang w:val="en-US" w:eastAsia="zh-TW"/>
        </w:rPr>
      </w:pPr>
    </w:p>
    <w:p w14:paraId="7D319F16" w14:textId="6BA7E5BC" w:rsidR="00BD7546" w:rsidRDefault="00BD7546" w:rsidP="00BD7546">
      <w:pPr>
        <w:jc w:val="center"/>
        <w:rPr>
          <w:rFonts w:ascii="Arial" w:hAnsi="Arial" w:cs="Arial"/>
          <w:lang w:val="en-US" w:eastAsia="zh-TW"/>
        </w:rPr>
      </w:pPr>
      <w:r>
        <w:rPr>
          <w:rFonts w:ascii="Arial" w:hAnsi="Arial" w:cs="Arial"/>
          <w:lang w:val="en-US" w:eastAsia="zh-TW"/>
        </w:rPr>
        <w:lastRenderedPageBreak/>
        <w:t>Table 1: FCC spectrum allocation table for 1930 - 2025</w:t>
      </w:r>
    </w:p>
    <w:p w14:paraId="25C7A4E9" w14:textId="68D4A806" w:rsidR="00D3499E" w:rsidRDefault="00D3499E" w:rsidP="00F568BA">
      <w:pPr>
        <w:rPr>
          <w:rFonts w:ascii="Arial" w:hAnsi="Arial" w:cs="Arial"/>
          <w:lang w:val="en-US" w:eastAsia="zh-TW"/>
        </w:rPr>
      </w:pPr>
      <w:r>
        <w:rPr>
          <w:rFonts w:ascii="Arial" w:hAnsi="Arial" w:cs="Arial"/>
          <w:noProof/>
          <w:lang w:val="en-US" w:eastAsia="ja-JP"/>
        </w:rPr>
        <w:drawing>
          <wp:inline distT="0" distB="0" distL="0" distR="0" wp14:anchorId="76E99189" wp14:editId="738AF3D8">
            <wp:extent cx="6051206" cy="2166181"/>
            <wp:effectExtent l="0" t="0" r="6985"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1115" cy="2187627"/>
                    </a:xfrm>
                    <a:prstGeom prst="rect">
                      <a:avLst/>
                    </a:prstGeom>
                    <a:noFill/>
                  </pic:spPr>
                </pic:pic>
              </a:graphicData>
            </a:graphic>
          </wp:inline>
        </w:drawing>
      </w:r>
    </w:p>
    <w:p w14:paraId="05F0992B" w14:textId="6662C772" w:rsidR="00BD7546" w:rsidRDefault="003A5152" w:rsidP="00F568BA">
      <w:pPr>
        <w:rPr>
          <w:rFonts w:ascii="Arial" w:hAnsi="Arial" w:cs="Arial"/>
          <w:lang w:val="en-US" w:eastAsia="zh-TW"/>
        </w:rPr>
      </w:pPr>
      <w:r>
        <w:rPr>
          <w:rFonts w:ascii="Arial" w:hAnsi="Arial" w:cs="Arial"/>
          <w:lang w:val="en-US" w:eastAsia="zh-TW"/>
        </w:rPr>
        <w:t xml:space="preserve">As seen from the table, </w:t>
      </w:r>
      <w:r w:rsidR="00BD7546">
        <w:rPr>
          <w:rFonts w:ascii="Arial" w:hAnsi="Arial" w:cs="Arial"/>
          <w:lang w:val="en-US" w:eastAsia="zh-TW"/>
        </w:rPr>
        <w:t>MOBILE service and MOBILE-SATELLITE service are both “primary” services.</w:t>
      </w:r>
      <w:r w:rsidR="002F40C8">
        <w:rPr>
          <w:rFonts w:ascii="Arial" w:hAnsi="Arial" w:cs="Arial"/>
          <w:lang w:val="en-US" w:eastAsia="zh-TW"/>
        </w:rPr>
        <w:t xml:space="preserve"> Refer to [4] for the definition of “primary” service.</w:t>
      </w:r>
    </w:p>
    <w:p w14:paraId="2386ECCA" w14:textId="11EE1D04" w:rsidR="00D61D3E" w:rsidRPr="00F568BA" w:rsidRDefault="00BD7546" w:rsidP="00A63BEB">
      <w:pPr>
        <w:rPr>
          <w:rFonts w:ascii="Arial" w:hAnsi="Arial" w:cs="Arial"/>
          <w:lang w:val="en-US" w:eastAsia="zh-TW"/>
        </w:rPr>
      </w:pPr>
      <w:r>
        <w:rPr>
          <w:rFonts w:ascii="Arial" w:hAnsi="Arial" w:cs="Arial"/>
          <w:lang w:val="en-US" w:eastAsia="zh-TW"/>
        </w:rPr>
        <w:t xml:space="preserve">Per FCC rules, there is </w:t>
      </w:r>
      <w:r w:rsidRPr="00A63BEB">
        <w:rPr>
          <w:rFonts w:ascii="Arial" w:hAnsi="Arial" w:cs="Arial"/>
          <w:b/>
          <w:i/>
          <w:lang w:val="en-US" w:eastAsia="zh-TW"/>
        </w:rPr>
        <w:t>no requirement</w:t>
      </w:r>
      <w:r>
        <w:rPr>
          <w:rFonts w:ascii="Arial" w:hAnsi="Arial" w:cs="Arial"/>
          <w:lang w:val="en-US" w:eastAsia="zh-TW"/>
        </w:rPr>
        <w:t xml:space="preserve"> of -50 </w:t>
      </w:r>
      <w:proofErr w:type="spellStart"/>
      <w:r>
        <w:rPr>
          <w:rFonts w:ascii="Arial" w:hAnsi="Arial" w:cs="Arial"/>
          <w:lang w:val="en-US" w:eastAsia="zh-TW"/>
        </w:rPr>
        <w:t>dBm</w:t>
      </w:r>
      <w:proofErr w:type="spellEnd"/>
      <w:r>
        <w:rPr>
          <w:rFonts w:ascii="Arial" w:hAnsi="Arial" w:cs="Arial"/>
          <w:lang w:val="en-US" w:eastAsia="zh-TW"/>
        </w:rPr>
        <w:t xml:space="preserve">/MHz for </w:t>
      </w:r>
      <w:r w:rsidR="0063466A">
        <w:rPr>
          <w:rFonts w:ascii="Arial" w:hAnsi="Arial" w:cs="Arial"/>
          <w:lang w:val="en-US" w:eastAsia="zh-TW"/>
        </w:rPr>
        <w:t>UE-to-UE</w:t>
      </w:r>
      <w:r>
        <w:rPr>
          <w:rFonts w:ascii="Arial" w:hAnsi="Arial" w:cs="Arial"/>
          <w:lang w:val="en-US" w:eastAsia="zh-TW"/>
        </w:rPr>
        <w:t xml:space="preserve"> coexistence. However, for CBRS protection </w:t>
      </w:r>
      <w:r w:rsidR="00A63BEB">
        <w:rPr>
          <w:rFonts w:ascii="Arial" w:hAnsi="Arial" w:cs="Arial"/>
          <w:lang w:val="en-US" w:eastAsia="zh-TW"/>
        </w:rPr>
        <w:t>the FCC NPRM [</w:t>
      </w:r>
      <w:r w:rsidR="002F40C8">
        <w:rPr>
          <w:rFonts w:ascii="Arial" w:hAnsi="Arial" w:cs="Arial"/>
          <w:lang w:val="en-US" w:eastAsia="zh-TW"/>
        </w:rPr>
        <w:t>5</w:t>
      </w:r>
      <w:r w:rsidR="00A63BEB">
        <w:rPr>
          <w:rFonts w:ascii="Arial" w:hAnsi="Arial" w:cs="Arial"/>
          <w:lang w:val="en-US" w:eastAsia="zh-TW"/>
        </w:rPr>
        <w:t xml:space="preserve">] paragraph 86 uses probability threshold of 99% for determining interference noting that </w:t>
      </w:r>
      <w:r w:rsidR="00A63BEB" w:rsidRPr="00A63BEB">
        <w:rPr>
          <w:rFonts w:ascii="Arial" w:hAnsi="Arial" w:cs="Arial"/>
          <w:i/>
          <w:lang w:val="en-US" w:eastAsia="zh-TW"/>
        </w:rPr>
        <w:t>“Establishing a probability threshold is important because worst-case conditions for highly transient and unlikely RF interference events would otherwise establish an excessive constraint on neighboring radio service operations”</w:t>
      </w:r>
      <w:r w:rsidR="00A63BEB">
        <w:rPr>
          <w:rFonts w:ascii="Arial" w:hAnsi="Arial" w:cs="Arial"/>
          <w:lang w:val="en-US" w:eastAsia="zh-TW"/>
        </w:rPr>
        <w:t>.</w:t>
      </w:r>
    </w:p>
    <w:p w14:paraId="64E6564F" w14:textId="768A4BB5" w:rsidR="00F568BA" w:rsidRDefault="00A63BEB" w:rsidP="002F40C8">
      <w:pPr>
        <w:ind w:left="1700" w:hanging="1700"/>
        <w:rPr>
          <w:rFonts w:ascii="Arial" w:hAnsi="Arial" w:cs="Arial"/>
          <w:lang w:val="en-US" w:eastAsia="zh-TW"/>
        </w:rPr>
      </w:pPr>
      <w:r w:rsidRPr="002F40C8">
        <w:rPr>
          <w:rFonts w:ascii="Arial" w:hAnsi="Arial" w:cs="Arial"/>
          <w:b/>
          <w:lang w:val="en-US" w:eastAsia="zh-TW"/>
        </w:rPr>
        <w:t xml:space="preserve">Observation </w:t>
      </w:r>
      <w:r w:rsidR="002F40C8" w:rsidRPr="002F40C8">
        <w:rPr>
          <w:rFonts w:ascii="Arial" w:hAnsi="Arial" w:cs="Arial"/>
          <w:b/>
          <w:lang w:val="en-US" w:eastAsia="zh-TW"/>
        </w:rPr>
        <w:t>2</w:t>
      </w:r>
      <w:r w:rsidR="002F40C8">
        <w:rPr>
          <w:rFonts w:ascii="Arial" w:hAnsi="Arial" w:cs="Arial"/>
          <w:lang w:val="en-US" w:eastAsia="zh-TW"/>
        </w:rPr>
        <w:t xml:space="preserve">: </w:t>
      </w:r>
      <w:r w:rsidR="002F40C8">
        <w:rPr>
          <w:rFonts w:ascii="Arial" w:hAnsi="Arial" w:cs="Arial"/>
          <w:lang w:val="en-US" w:eastAsia="zh-TW"/>
        </w:rPr>
        <w:tab/>
        <w:t>MOBILE</w:t>
      </w:r>
      <w:r w:rsidR="002F40C8" w:rsidRPr="002F40C8">
        <w:rPr>
          <w:rFonts w:ascii="Arial" w:hAnsi="Arial" w:cs="Arial"/>
          <w:lang w:val="en-US" w:eastAsia="zh-TW"/>
        </w:rPr>
        <w:t xml:space="preserve"> service and </w:t>
      </w:r>
      <w:r w:rsidR="002F40C8">
        <w:rPr>
          <w:rFonts w:ascii="Arial" w:hAnsi="Arial" w:cs="Arial"/>
          <w:lang w:val="en-US" w:eastAsia="zh-TW"/>
        </w:rPr>
        <w:t>MOBILE-SATELLITE</w:t>
      </w:r>
      <w:r w:rsidR="002F40C8" w:rsidRPr="002F40C8">
        <w:rPr>
          <w:rFonts w:ascii="Arial" w:hAnsi="Arial" w:cs="Arial"/>
          <w:lang w:val="en-US" w:eastAsia="zh-TW"/>
        </w:rPr>
        <w:t xml:space="preserve"> service are </w:t>
      </w:r>
      <w:r w:rsidR="00363CB9">
        <w:rPr>
          <w:rFonts w:ascii="Arial" w:hAnsi="Arial" w:cs="Arial"/>
          <w:lang w:val="en-US" w:eastAsia="zh-TW"/>
        </w:rPr>
        <w:t xml:space="preserve">both </w:t>
      </w:r>
      <w:r w:rsidR="002F40C8">
        <w:rPr>
          <w:rFonts w:ascii="Arial" w:hAnsi="Arial" w:cs="Arial"/>
          <w:lang w:val="en-US" w:eastAsia="zh-TW"/>
        </w:rPr>
        <w:t>“primary”</w:t>
      </w:r>
      <w:r w:rsidR="002F40C8" w:rsidRPr="002F40C8">
        <w:rPr>
          <w:rFonts w:ascii="Arial" w:hAnsi="Arial" w:cs="Arial"/>
          <w:lang w:val="en-US" w:eastAsia="zh-TW"/>
        </w:rPr>
        <w:t xml:space="preserve"> services in their respective ba</w:t>
      </w:r>
      <w:r w:rsidR="002F40C8">
        <w:rPr>
          <w:rFonts w:ascii="Arial" w:hAnsi="Arial" w:cs="Arial"/>
          <w:lang w:val="en-US" w:eastAsia="zh-TW"/>
        </w:rPr>
        <w:t>nd.</w:t>
      </w:r>
    </w:p>
    <w:p w14:paraId="6FF36BE7" w14:textId="5AF036B5" w:rsidR="002F40C8" w:rsidRDefault="002F40C8" w:rsidP="00F568BA">
      <w:pPr>
        <w:rPr>
          <w:rFonts w:ascii="Arial" w:hAnsi="Arial" w:cs="Arial"/>
          <w:lang w:val="en-US" w:eastAsia="zh-TW"/>
        </w:rPr>
      </w:pPr>
      <w:r w:rsidRPr="002F40C8">
        <w:rPr>
          <w:rFonts w:ascii="Arial" w:hAnsi="Arial" w:cs="Arial"/>
          <w:b/>
          <w:lang w:val="en-US" w:eastAsia="zh-TW"/>
        </w:rPr>
        <w:t>Observation 3</w:t>
      </w:r>
      <w:r>
        <w:rPr>
          <w:rFonts w:ascii="Arial" w:hAnsi="Arial" w:cs="Arial"/>
          <w:lang w:val="en-US" w:eastAsia="zh-TW"/>
        </w:rPr>
        <w:t xml:space="preserve">: </w:t>
      </w:r>
      <w:r>
        <w:rPr>
          <w:rFonts w:ascii="Arial" w:hAnsi="Arial" w:cs="Arial"/>
          <w:lang w:val="en-US" w:eastAsia="zh-TW"/>
        </w:rPr>
        <w:tab/>
      </w:r>
      <w:r w:rsidRPr="002F40C8">
        <w:rPr>
          <w:rFonts w:ascii="Arial" w:hAnsi="Arial" w:cs="Arial"/>
          <w:lang w:val="en-US" w:eastAsia="zh-TW"/>
        </w:rPr>
        <w:t xml:space="preserve">FCC does not specify a limit of -50 </w:t>
      </w:r>
      <w:proofErr w:type="spellStart"/>
      <w:r w:rsidRPr="002F40C8">
        <w:rPr>
          <w:rFonts w:ascii="Arial" w:hAnsi="Arial" w:cs="Arial"/>
          <w:lang w:val="en-US" w:eastAsia="zh-TW"/>
        </w:rPr>
        <w:t>dBm</w:t>
      </w:r>
      <w:proofErr w:type="spellEnd"/>
      <w:r w:rsidRPr="002F40C8">
        <w:rPr>
          <w:rFonts w:ascii="Arial" w:hAnsi="Arial" w:cs="Arial"/>
          <w:lang w:val="en-US" w:eastAsia="zh-TW"/>
        </w:rPr>
        <w:t>/M</w:t>
      </w:r>
      <w:r>
        <w:rPr>
          <w:rFonts w:ascii="Arial" w:hAnsi="Arial" w:cs="Arial"/>
          <w:lang w:val="en-US" w:eastAsia="zh-TW"/>
        </w:rPr>
        <w:t xml:space="preserve">Hz for </w:t>
      </w:r>
      <w:r w:rsidR="0063466A">
        <w:rPr>
          <w:rFonts w:ascii="Arial" w:hAnsi="Arial" w:cs="Arial"/>
          <w:lang w:val="en-US" w:eastAsia="zh-TW"/>
        </w:rPr>
        <w:t>UE-to-UE</w:t>
      </w:r>
      <w:r>
        <w:rPr>
          <w:rFonts w:ascii="Arial" w:hAnsi="Arial" w:cs="Arial"/>
          <w:lang w:val="en-US" w:eastAsia="zh-TW"/>
        </w:rPr>
        <w:t xml:space="preserve"> coexistence requirement.</w:t>
      </w:r>
    </w:p>
    <w:p w14:paraId="06034BC7" w14:textId="5B25E4C7" w:rsidR="002F40C8" w:rsidRPr="00F568BA" w:rsidRDefault="002F40C8" w:rsidP="002F40C8">
      <w:pPr>
        <w:ind w:left="1700" w:hanging="1700"/>
        <w:rPr>
          <w:rFonts w:ascii="Arial" w:hAnsi="Arial" w:cs="Arial"/>
          <w:lang w:val="en-US" w:eastAsia="zh-TW"/>
        </w:rPr>
      </w:pPr>
      <w:r w:rsidRPr="002F40C8">
        <w:rPr>
          <w:rFonts w:ascii="Arial" w:hAnsi="Arial" w:cs="Arial"/>
          <w:b/>
          <w:lang w:val="en-US" w:eastAsia="zh-TW"/>
        </w:rPr>
        <w:t>Observation 4</w:t>
      </w:r>
      <w:r>
        <w:rPr>
          <w:rFonts w:ascii="Arial" w:hAnsi="Arial" w:cs="Arial"/>
          <w:lang w:val="en-US" w:eastAsia="zh-TW"/>
        </w:rPr>
        <w:t>:</w:t>
      </w:r>
      <w:r>
        <w:rPr>
          <w:rFonts w:ascii="Arial" w:hAnsi="Arial" w:cs="Arial"/>
          <w:lang w:val="en-US" w:eastAsia="zh-TW"/>
        </w:rPr>
        <w:tab/>
      </w:r>
      <w:r>
        <w:rPr>
          <w:rFonts w:ascii="Arial" w:hAnsi="Arial" w:cs="Arial"/>
          <w:lang w:val="en-US" w:eastAsia="zh-TW"/>
        </w:rPr>
        <w:tab/>
      </w:r>
      <w:r w:rsidRPr="002F40C8">
        <w:rPr>
          <w:rFonts w:ascii="Arial" w:hAnsi="Arial" w:cs="Arial"/>
          <w:lang w:val="en-US" w:eastAsia="zh-TW"/>
        </w:rPr>
        <w:t xml:space="preserve">There is precedence </w:t>
      </w:r>
      <w:r>
        <w:rPr>
          <w:rFonts w:ascii="Arial" w:hAnsi="Arial" w:cs="Arial"/>
          <w:lang w:val="en-US" w:eastAsia="zh-TW"/>
        </w:rPr>
        <w:t>that</w:t>
      </w:r>
      <w:r w:rsidRPr="002F40C8">
        <w:rPr>
          <w:rFonts w:ascii="Arial" w:hAnsi="Arial" w:cs="Arial"/>
          <w:lang w:val="en-US" w:eastAsia="zh-TW"/>
        </w:rPr>
        <w:t xml:space="preserve"> FCC has used 99% probability threshold for determining interference </w:t>
      </w:r>
      <w:r w:rsidR="004F68DD">
        <w:rPr>
          <w:rFonts w:ascii="Arial" w:hAnsi="Arial" w:cs="Arial"/>
          <w:lang w:val="en-US" w:eastAsia="zh-TW"/>
        </w:rPr>
        <w:t>amongst</w:t>
      </w:r>
      <w:r w:rsidRPr="002F40C8">
        <w:rPr>
          <w:rFonts w:ascii="Arial" w:hAnsi="Arial" w:cs="Arial"/>
          <w:lang w:val="en-US" w:eastAsia="zh-TW"/>
        </w:rPr>
        <w:t xml:space="preserve"> </w:t>
      </w:r>
      <w:r w:rsidR="00B1439B">
        <w:rPr>
          <w:rFonts w:ascii="Arial" w:hAnsi="Arial" w:cs="Arial"/>
          <w:lang w:val="en-US" w:eastAsia="zh-TW"/>
        </w:rPr>
        <w:t>mobile</w:t>
      </w:r>
      <w:r w:rsidRPr="002F40C8">
        <w:rPr>
          <w:rFonts w:ascii="Arial" w:hAnsi="Arial" w:cs="Arial"/>
          <w:lang w:val="en-US" w:eastAsia="zh-TW"/>
        </w:rPr>
        <w:t xml:space="preserve"> services in adjacent bands</w:t>
      </w:r>
      <w:r w:rsidR="00A4662A">
        <w:rPr>
          <w:rFonts w:ascii="Arial" w:hAnsi="Arial" w:cs="Arial"/>
          <w:lang w:val="en-US" w:eastAsia="zh-TW"/>
        </w:rPr>
        <w:t>/channels</w:t>
      </w:r>
      <w:r>
        <w:rPr>
          <w:rFonts w:ascii="Arial" w:hAnsi="Arial" w:cs="Arial"/>
          <w:lang w:val="en-US" w:eastAsia="zh-TW"/>
        </w:rPr>
        <w:t>.</w:t>
      </w:r>
    </w:p>
    <w:p w14:paraId="34F6775B" w14:textId="294B77AD" w:rsidR="00F568BA" w:rsidRPr="00F568BA" w:rsidRDefault="00F568BA" w:rsidP="00F568BA">
      <w:pPr>
        <w:pStyle w:val="Heading2"/>
        <w:rPr>
          <w:rFonts w:cs="Arial"/>
          <w:lang w:val="en-US" w:eastAsia="zh-TW"/>
        </w:rPr>
      </w:pPr>
      <w:r w:rsidRPr="00F568BA">
        <w:rPr>
          <w:rFonts w:cs="Arial"/>
          <w:lang w:val="en-US" w:eastAsia="zh-TW"/>
        </w:rPr>
        <w:t xml:space="preserve">2.3 </w:t>
      </w:r>
      <w:r w:rsidR="00D61D3E">
        <w:rPr>
          <w:rFonts w:cs="Arial"/>
          <w:lang w:val="en-US" w:eastAsia="zh-TW"/>
        </w:rPr>
        <w:t xml:space="preserve">Prior </w:t>
      </w:r>
      <w:r w:rsidR="00392DAF">
        <w:rPr>
          <w:rFonts w:cs="Arial"/>
          <w:lang w:val="en-US" w:eastAsia="zh-TW"/>
        </w:rPr>
        <w:t>NTN-TN coexistence study in TR 38.863</w:t>
      </w:r>
    </w:p>
    <w:p w14:paraId="6C2BE963" w14:textId="7D2D5208" w:rsidR="00A4662A" w:rsidRDefault="004F68DD" w:rsidP="00F568BA">
      <w:pPr>
        <w:rPr>
          <w:rFonts w:ascii="Arial" w:hAnsi="Arial" w:cs="Arial"/>
          <w:lang w:val="en-US" w:eastAsia="zh-TW"/>
        </w:rPr>
      </w:pPr>
      <w:r>
        <w:rPr>
          <w:rFonts w:ascii="Arial" w:hAnsi="Arial" w:cs="Arial"/>
          <w:lang w:val="en-US" w:eastAsia="zh-TW"/>
        </w:rPr>
        <w:t xml:space="preserve">As part of the NR NTN specifications, several companies had performed co-existence studies </w:t>
      </w:r>
      <w:r w:rsidR="006E4648">
        <w:rPr>
          <w:rFonts w:ascii="Arial" w:hAnsi="Arial" w:cs="Arial"/>
          <w:lang w:val="en-US" w:eastAsia="zh-TW"/>
        </w:rPr>
        <w:t xml:space="preserve">across </w:t>
      </w:r>
      <w:r>
        <w:rPr>
          <w:rFonts w:ascii="Arial" w:hAnsi="Arial" w:cs="Arial"/>
          <w:lang w:val="en-US" w:eastAsia="zh-TW"/>
        </w:rPr>
        <w:t>various scenarios</w:t>
      </w:r>
      <w:r w:rsidR="00666B43">
        <w:rPr>
          <w:rFonts w:ascii="Arial" w:hAnsi="Arial" w:cs="Arial"/>
          <w:lang w:val="en-US" w:eastAsia="zh-TW"/>
        </w:rPr>
        <w:t xml:space="preserve">. </w:t>
      </w:r>
      <w:r w:rsidR="007121DE">
        <w:rPr>
          <w:rFonts w:ascii="Arial" w:hAnsi="Arial" w:cs="Arial"/>
          <w:lang w:val="en-US" w:eastAsia="zh-TW"/>
        </w:rPr>
        <w:t xml:space="preserve">Focusing on </w:t>
      </w:r>
      <w:r w:rsidR="003021DD">
        <w:rPr>
          <w:rFonts w:ascii="Arial" w:hAnsi="Arial" w:cs="Arial"/>
          <w:lang w:val="en-US" w:eastAsia="zh-TW"/>
        </w:rPr>
        <w:t xml:space="preserve">scenario 1, where </w:t>
      </w:r>
      <w:r w:rsidR="007121DE">
        <w:rPr>
          <w:rFonts w:ascii="Arial" w:hAnsi="Arial" w:cs="Arial"/>
          <w:lang w:val="en-US" w:eastAsia="zh-TW"/>
        </w:rPr>
        <w:t xml:space="preserve">TN DL </w:t>
      </w:r>
      <w:r w:rsidR="003021DD">
        <w:rPr>
          <w:rFonts w:ascii="Arial" w:hAnsi="Arial" w:cs="Arial"/>
          <w:lang w:val="en-US" w:eastAsia="zh-TW"/>
        </w:rPr>
        <w:t>is</w:t>
      </w:r>
      <w:r w:rsidR="006E4648">
        <w:rPr>
          <w:rFonts w:ascii="Arial" w:hAnsi="Arial" w:cs="Arial"/>
          <w:lang w:val="en-US" w:eastAsia="zh-TW"/>
        </w:rPr>
        <w:t xml:space="preserve"> the </w:t>
      </w:r>
      <w:r w:rsidR="00ED6830">
        <w:rPr>
          <w:rFonts w:ascii="Arial" w:hAnsi="Arial" w:cs="Arial"/>
          <w:lang w:val="en-US" w:eastAsia="zh-TW"/>
        </w:rPr>
        <w:t xml:space="preserve">aggressor </w:t>
      </w:r>
      <w:r w:rsidR="003021DD">
        <w:rPr>
          <w:rFonts w:ascii="Arial" w:hAnsi="Arial" w:cs="Arial"/>
          <w:lang w:val="en-US" w:eastAsia="zh-TW"/>
        </w:rPr>
        <w:t xml:space="preserve">and </w:t>
      </w:r>
      <w:r w:rsidR="007121DE">
        <w:rPr>
          <w:rFonts w:ascii="Arial" w:hAnsi="Arial" w:cs="Arial"/>
          <w:lang w:val="en-US" w:eastAsia="zh-TW"/>
        </w:rPr>
        <w:t>NTN DL</w:t>
      </w:r>
      <w:r w:rsidR="00ED6830">
        <w:rPr>
          <w:rFonts w:ascii="Arial" w:hAnsi="Arial" w:cs="Arial"/>
          <w:lang w:val="en-US" w:eastAsia="zh-TW"/>
        </w:rPr>
        <w:t xml:space="preserve"> </w:t>
      </w:r>
      <w:r w:rsidR="003021DD">
        <w:rPr>
          <w:rFonts w:ascii="Arial" w:hAnsi="Arial" w:cs="Arial"/>
          <w:lang w:val="en-US" w:eastAsia="zh-TW"/>
        </w:rPr>
        <w:t>is</w:t>
      </w:r>
      <w:r w:rsidR="006E4648">
        <w:rPr>
          <w:rFonts w:ascii="Arial" w:hAnsi="Arial" w:cs="Arial"/>
          <w:lang w:val="en-US" w:eastAsia="zh-TW"/>
        </w:rPr>
        <w:t xml:space="preserve"> the </w:t>
      </w:r>
      <w:r w:rsidR="00ED6830">
        <w:rPr>
          <w:rFonts w:ascii="Arial" w:hAnsi="Arial" w:cs="Arial"/>
          <w:lang w:val="en-US" w:eastAsia="zh-TW"/>
        </w:rPr>
        <w:t>victim</w:t>
      </w:r>
      <w:r w:rsidR="007121DE">
        <w:rPr>
          <w:rFonts w:ascii="Arial" w:hAnsi="Arial" w:cs="Arial"/>
          <w:lang w:val="en-US" w:eastAsia="zh-TW"/>
        </w:rPr>
        <w:t>, the following 2 results</w:t>
      </w:r>
      <w:r w:rsidR="00B1439B">
        <w:rPr>
          <w:rFonts w:ascii="Arial" w:hAnsi="Arial" w:cs="Arial"/>
          <w:lang w:val="en-US" w:eastAsia="zh-TW"/>
        </w:rPr>
        <w:t xml:space="preserve"> (figures 1 and 2)</w:t>
      </w:r>
      <w:r w:rsidR="007121DE">
        <w:rPr>
          <w:rFonts w:ascii="Arial" w:hAnsi="Arial" w:cs="Arial"/>
          <w:lang w:val="en-US" w:eastAsia="zh-TW"/>
        </w:rPr>
        <w:t xml:space="preserve"> were submitted</w:t>
      </w:r>
      <w:r w:rsidR="00CF3898">
        <w:rPr>
          <w:rFonts w:ascii="Arial" w:hAnsi="Arial" w:cs="Arial"/>
          <w:lang w:val="en-US" w:eastAsia="zh-TW"/>
        </w:rPr>
        <w:t xml:space="preserve"> in RAN4#101-e</w:t>
      </w:r>
      <w:r w:rsidR="0036654A">
        <w:rPr>
          <w:rFonts w:ascii="Arial" w:hAnsi="Arial" w:cs="Arial"/>
          <w:lang w:val="en-US" w:eastAsia="zh-TW"/>
        </w:rPr>
        <w:t xml:space="preserve"> [6,7]</w:t>
      </w:r>
      <w:r w:rsidR="007121DE">
        <w:rPr>
          <w:rFonts w:ascii="Arial" w:hAnsi="Arial" w:cs="Arial"/>
          <w:lang w:val="en-US" w:eastAsia="zh-TW"/>
        </w:rPr>
        <w:t>.</w:t>
      </w:r>
      <w:r w:rsidR="00DD4955">
        <w:rPr>
          <w:rFonts w:ascii="Arial" w:hAnsi="Arial" w:cs="Arial"/>
          <w:lang w:val="en-US" w:eastAsia="zh-TW"/>
        </w:rPr>
        <w:t xml:space="preserve"> Both figure</w:t>
      </w:r>
      <w:r w:rsidR="003B0734">
        <w:rPr>
          <w:rFonts w:ascii="Arial" w:hAnsi="Arial" w:cs="Arial"/>
          <w:lang w:val="en-US" w:eastAsia="zh-TW"/>
        </w:rPr>
        <w:t>s 1 and 2 show</w:t>
      </w:r>
      <w:r>
        <w:rPr>
          <w:rFonts w:ascii="Arial" w:hAnsi="Arial" w:cs="Arial"/>
          <w:lang w:val="en-US" w:eastAsia="zh-TW"/>
        </w:rPr>
        <w:t>ed</w:t>
      </w:r>
      <w:r w:rsidR="00DD4955">
        <w:rPr>
          <w:rFonts w:ascii="Arial" w:hAnsi="Arial" w:cs="Arial"/>
          <w:lang w:val="en-US" w:eastAsia="zh-TW"/>
        </w:rPr>
        <w:t xml:space="preserve"> excessive interference from TN DL to NTN DL </w:t>
      </w:r>
      <w:r>
        <w:rPr>
          <w:rFonts w:ascii="Arial" w:hAnsi="Arial" w:cs="Arial"/>
          <w:lang w:val="en-US" w:eastAsia="zh-TW"/>
        </w:rPr>
        <w:t xml:space="preserve">even </w:t>
      </w:r>
      <w:r w:rsidR="00DD4955">
        <w:rPr>
          <w:rFonts w:ascii="Arial" w:hAnsi="Arial" w:cs="Arial"/>
          <w:lang w:val="en-US" w:eastAsia="zh-TW"/>
        </w:rPr>
        <w:t>when the NTN UE are dropped at the edge of the TN cell cluster.</w:t>
      </w:r>
      <w:r w:rsidR="00C655F3">
        <w:rPr>
          <w:rFonts w:ascii="Arial" w:hAnsi="Arial" w:cs="Arial"/>
          <w:lang w:val="en-US" w:eastAsia="zh-TW"/>
        </w:rPr>
        <w:t xml:space="preserve"> </w:t>
      </w:r>
      <w:r w:rsidR="00ED6830">
        <w:rPr>
          <w:rFonts w:ascii="Arial" w:hAnsi="Arial" w:cs="Arial"/>
          <w:lang w:val="en-US" w:eastAsia="zh-TW"/>
        </w:rPr>
        <w:t>T</w:t>
      </w:r>
      <w:r w:rsidR="00C655F3">
        <w:rPr>
          <w:rFonts w:ascii="Arial" w:hAnsi="Arial" w:cs="Arial"/>
          <w:lang w:val="en-US" w:eastAsia="zh-TW"/>
        </w:rPr>
        <w:t xml:space="preserve">he service would have been spotty at best when the traditional 3GPP UE receiver </w:t>
      </w:r>
      <w:r w:rsidR="00A4662A">
        <w:rPr>
          <w:rFonts w:ascii="Arial" w:hAnsi="Arial" w:cs="Arial"/>
          <w:lang w:val="en-US" w:eastAsia="zh-TW"/>
        </w:rPr>
        <w:t xml:space="preserve">requirements </w:t>
      </w:r>
      <w:r w:rsidR="00C655F3">
        <w:rPr>
          <w:rFonts w:ascii="Arial" w:hAnsi="Arial" w:cs="Arial"/>
          <w:lang w:val="en-US" w:eastAsia="zh-TW"/>
        </w:rPr>
        <w:t>(ACS=33dB) were applied to NTN UE</w:t>
      </w:r>
      <w:r>
        <w:rPr>
          <w:rFonts w:ascii="Arial" w:hAnsi="Arial" w:cs="Arial"/>
          <w:lang w:val="en-US" w:eastAsia="zh-TW"/>
        </w:rPr>
        <w:t xml:space="preserve"> along with varying elevation angle between the satellite and NTN UE. </w:t>
      </w:r>
      <w:r w:rsidR="00C655F3">
        <w:rPr>
          <w:rFonts w:ascii="Arial" w:hAnsi="Arial" w:cs="Arial"/>
          <w:lang w:val="en-US" w:eastAsia="zh-TW"/>
        </w:rPr>
        <w:t>From discussions in RAN4#101 through RAN4#102, it was agreed that isolation distance of 1.5km as currently defined in the TR was agreed [</w:t>
      </w:r>
      <w:r w:rsidR="00A13021">
        <w:rPr>
          <w:rFonts w:ascii="Arial" w:hAnsi="Arial" w:cs="Arial"/>
          <w:lang w:val="en-US" w:eastAsia="zh-TW"/>
        </w:rPr>
        <w:t>8</w:t>
      </w:r>
      <w:r w:rsidR="0036654A">
        <w:rPr>
          <w:rFonts w:ascii="Arial" w:hAnsi="Arial" w:cs="Arial"/>
          <w:lang w:val="en-US" w:eastAsia="zh-TW"/>
        </w:rPr>
        <w:t>,9,10</w:t>
      </w:r>
      <w:r w:rsidR="00C655F3">
        <w:rPr>
          <w:rFonts w:ascii="Arial" w:hAnsi="Arial" w:cs="Arial"/>
          <w:lang w:val="en-US" w:eastAsia="zh-TW"/>
        </w:rPr>
        <w:t>].</w:t>
      </w:r>
      <w:r>
        <w:rPr>
          <w:rFonts w:ascii="Arial" w:hAnsi="Arial" w:cs="Arial"/>
          <w:lang w:val="en-US" w:eastAsia="zh-TW"/>
        </w:rPr>
        <w:t xml:space="preserve"> No study was undertaken to assess the impact of DL service to NTN UEs (with ACS of 33 dB) inside the TN cluster.</w:t>
      </w:r>
      <w:r w:rsidR="00A4662A" w:rsidRPr="00A4662A">
        <w:rPr>
          <w:rFonts w:ascii="Arial" w:hAnsi="Arial" w:cs="Arial"/>
          <w:lang w:val="en-US" w:eastAsia="zh-TW"/>
        </w:rPr>
        <w:t xml:space="preserve"> </w:t>
      </w:r>
    </w:p>
    <w:p w14:paraId="5F2D8C51" w14:textId="4EB0F6D0" w:rsidR="00DD4955" w:rsidRDefault="00A4662A" w:rsidP="00F568BA">
      <w:pPr>
        <w:rPr>
          <w:rFonts w:ascii="Arial" w:hAnsi="Arial" w:cs="Arial"/>
          <w:lang w:val="en-US" w:eastAsia="zh-TW"/>
        </w:rPr>
      </w:pPr>
      <w:r>
        <w:rPr>
          <w:rFonts w:ascii="Arial" w:hAnsi="Arial" w:cs="Arial"/>
          <w:lang w:val="en-US" w:eastAsia="zh-TW"/>
        </w:rPr>
        <w:t xml:space="preserve">Given the observed degradation in the performance at the edge of TN cluster, one can infer that </w:t>
      </w:r>
      <w:r w:rsidR="006E4648">
        <w:rPr>
          <w:rFonts w:ascii="Arial" w:hAnsi="Arial" w:cs="Arial"/>
          <w:lang w:val="en-US" w:eastAsia="zh-TW"/>
        </w:rPr>
        <w:t>within</w:t>
      </w:r>
      <w:r>
        <w:rPr>
          <w:rFonts w:ascii="Arial" w:hAnsi="Arial" w:cs="Arial"/>
          <w:lang w:val="en-US" w:eastAsia="zh-TW"/>
        </w:rPr>
        <w:t xml:space="preserve"> the TN cell clusters, the NTN performance would </w:t>
      </w:r>
      <w:r w:rsidR="006E4648">
        <w:rPr>
          <w:rFonts w:ascii="Arial" w:hAnsi="Arial" w:cs="Arial"/>
          <w:lang w:val="en-US" w:eastAsia="zh-TW"/>
        </w:rPr>
        <w:t>degrade further</w:t>
      </w:r>
      <w:r>
        <w:rPr>
          <w:rFonts w:ascii="Arial" w:hAnsi="Arial" w:cs="Arial"/>
          <w:lang w:val="en-US" w:eastAsia="zh-TW"/>
        </w:rPr>
        <w:t xml:space="preserve"> as a result of higher levels of aggregate interference due to contributions from a larger number</w:t>
      </w:r>
      <w:r w:rsidR="00D84A56">
        <w:rPr>
          <w:rFonts w:ascii="Arial" w:hAnsi="Arial" w:cs="Arial"/>
          <w:lang w:val="en-US" w:eastAsia="zh-TW"/>
        </w:rPr>
        <w:t xml:space="preserve"> of</w:t>
      </w:r>
      <w:r>
        <w:rPr>
          <w:rFonts w:ascii="Arial" w:hAnsi="Arial" w:cs="Arial"/>
          <w:lang w:val="en-US" w:eastAsia="zh-TW"/>
        </w:rPr>
        <w:t xml:space="preserve"> TN</w:t>
      </w:r>
      <w:r w:rsidR="00E36920">
        <w:rPr>
          <w:rFonts w:ascii="Arial" w:hAnsi="Arial" w:cs="Arial"/>
          <w:lang w:val="en-US" w:eastAsia="zh-TW"/>
        </w:rPr>
        <w:t xml:space="preserve"> cells</w:t>
      </w:r>
      <w:r w:rsidR="00D84A56">
        <w:rPr>
          <w:rFonts w:ascii="Arial" w:hAnsi="Arial" w:cs="Arial"/>
          <w:lang w:val="en-US" w:eastAsia="zh-TW"/>
        </w:rPr>
        <w:t xml:space="preserve"> </w:t>
      </w:r>
      <w:r>
        <w:rPr>
          <w:rFonts w:ascii="Arial" w:hAnsi="Arial" w:cs="Arial"/>
          <w:lang w:val="en-US" w:eastAsia="zh-TW"/>
        </w:rPr>
        <w:t>and smaller distances from TN BS.</w:t>
      </w:r>
    </w:p>
    <w:p w14:paraId="50FC85E3" w14:textId="0E88B30A" w:rsidR="00F568BA" w:rsidRDefault="007121DE" w:rsidP="00F568BA">
      <w:pPr>
        <w:rPr>
          <w:rFonts w:ascii="Arial" w:hAnsi="Arial" w:cs="Arial"/>
          <w:lang w:val="en-US" w:eastAsia="zh-TW"/>
        </w:rPr>
      </w:pPr>
      <w:r>
        <w:rPr>
          <w:rFonts w:ascii="Arial" w:hAnsi="Arial" w:cs="Arial"/>
          <w:lang w:val="en-US" w:eastAsia="zh-TW"/>
        </w:rPr>
        <w:lastRenderedPageBreak/>
        <w:t xml:space="preserve"> </w:t>
      </w:r>
      <w:r w:rsidR="00031BBD">
        <w:rPr>
          <w:rFonts w:ascii="Arial" w:hAnsi="Arial" w:cs="Arial"/>
          <w:lang w:val="en-US" w:eastAsia="zh-TW"/>
        </w:rPr>
        <w:t xml:space="preserve">  </w:t>
      </w:r>
      <w:r w:rsidR="00A90946">
        <w:rPr>
          <w:rFonts w:ascii="Arial" w:hAnsi="Arial" w:cs="Arial"/>
          <w:lang w:val="en-US" w:eastAsia="zh-TW"/>
        </w:rPr>
        <w:t xml:space="preserve"> </w:t>
      </w:r>
      <w:r w:rsidR="00DD4955">
        <w:rPr>
          <w:rFonts w:ascii="Arial" w:hAnsi="Arial" w:cs="Arial"/>
          <w:noProof/>
          <w:lang w:val="en-US" w:eastAsia="ja-JP"/>
        </w:rPr>
        <w:drawing>
          <wp:inline distT="0" distB="0" distL="0" distR="0" wp14:anchorId="2F611A9B" wp14:editId="0C62750C">
            <wp:extent cx="2676339" cy="1896701"/>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96849" cy="1911237"/>
                    </a:xfrm>
                    <a:prstGeom prst="rect">
                      <a:avLst/>
                    </a:prstGeom>
                    <a:noFill/>
                  </pic:spPr>
                </pic:pic>
              </a:graphicData>
            </a:graphic>
          </wp:inline>
        </w:drawing>
      </w:r>
      <w:r w:rsidR="007C239E">
        <w:rPr>
          <w:rFonts w:ascii="Arial" w:hAnsi="Arial" w:cs="Arial"/>
          <w:lang w:val="en-US" w:eastAsia="zh-TW"/>
        </w:rPr>
        <w:t xml:space="preserve">  </w:t>
      </w:r>
      <w:r w:rsidR="003B0734">
        <w:rPr>
          <w:rFonts w:ascii="Arial" w:hAnsi="Arial" w:cs="Arial"/>
          <w:lang w:val="en-US" w:eastAsia="zh-TW"/>
        </w:rPr>
        <w:t xml:space="preserve">     </w:t>
      </w:r>
      <w:r w:rsidR="007C239E">
        <w:rPr>
          <w:rFonts w:ascii="Arial" w:hAnsi="Arial" w:cs="Arial"/>
          <w:lang w:val="en-US" w:eastAsia="zh-TW"/>
        </w:rPr>
        <w:t xml:space="preserve">  </w:t>
      </w:r>
      <w:r w:rsidR="007C239E" w:rsidRPr="00E0307D">
        <w:rPr>
          <w:noProof/>
          <w:lang w:val="en-US" w:eastAsia="ja-JP"/>
        </w:rPr>
        <w:drawing>
          <wp:inline distT="0" distB="0" distL="0" distR="0" wp14:anchorId="02A79689" wp14:editId="0A10B87C">
            <wp:extent cx="2743622" cy="20591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6189" cy="2061118"/>
                    </a:xfrm>
                    <a:prstGeom prst="rect">
                      <a:avLst/>
                    </a:prstGeom>
                    <a:noFill/>
                    <a:ln>
                      <a:noFill/>
                    </a:ln>
                  </pic:spPr>
                </pic:pic>
              </a:graphicData>
            </a:graphic>
          </wp:inline>
        </w:drawing>
      </w:r>
    </w:p>
    <w:p w14:paraId="1728FC2F" w14:textId="77777777" w:rsidR="003B0734" w:rsidRDefault="003B0734" w:rsidP="00F568BA">
      <w:pPr>
        <w:rPr>
          <w:rFonts w:ascii="Arial" w:hAnsi="Arial" w:cs="Arial"/>
          <w:lang w:val="en-US" w:eastAsia="zh-TW"/>
        </w:rPr>
        <w:sectPr w:rsidR="003B0734" w:rsidSect="006B1ED8">
          <w:footerReference w:type="default" r:id="rId15"/>
          <w:footnotePr>
            <w:numRestart w:val="eachSect"/>
          </w:footnotePr>
          <w:pgSz w:w="11907" w:h="16840" w:code="9"/>
          <w:pgMar w:top="1416" w:right="1133" w:bottom="1133" w:left="1133" w:header="850" w:footer="340" w:gutter="0"/>
          <w:cols w:space="720"/>
          <w:formProt w:val="0"/>
          <w:docGrid w:linePitch="272"/>
        </w:sectPr>
      </w:pPr>
    </w:p>
    <w:p w14:paraId="327D142E" w14:textId="3D8A5EF6" w:rsidR="003B0734" w:rsidRPr="0063466A" w:rsidRDefault="003B0734" w:rsidP="007616D3">
      <w:pPr>
        <w:jc w:val="center"/>
        <w:rPr>
          <w:rFonts w:ascii="Arial" w:hAnsi="Arial" w:cs="Arial"/>
          <w:sz w:val="18"/>
          <w:szCs w:val="18"/>
          <w:lang w:val="en-US" w:eastAsia="zh-TW"/>
        </w:rPr>
      </w:pPr>
      <w:r w:rsidRPr="0063466A">
        <w:rPr>
          <w:rFonts w:ascii="Arial" w:hAnsi="Arial" w:cs="Arial"/>
          <w:sz w:val="18"/>
          <w:szCs w:val="18"/>
          <w:lang w:val="en-US" w:eastAsia="zh-TW"/>
        </w:rPr>
        <w:t>Fig. 1: Throughput Loss - TN DL to NTN DL from R4-2118145</w:t>
      </w:r>
      <w:r w:rsidR="0036654A" w:rsidRPr="0063466A">
        <w:rPr>
          <w:rFonts w:ascii="Arial" w:hAnsi="Arial" w:cs="Arial"/>
          <w:sz w:val="18"/>
          <w:szCs w:val="18"/>
          <w:lang w:val="en-US" w:eastAsia="zh-TW"/>
        </w:rPr>
        <w:t xml:space="preserve"> [6]</w:t>
      </w:r>
    </w:p>
    <w:p w14:paraId="2D493491" w14:textId="32BF992F" w:rsidR="003B0734" w:rsidRPr="0063466A" w:rsidRDefault="003B0734" w:rsidP="007616D3">
      <w:pPr>
        <w:jc w:val="center"/>
        <w:rPr>
          <w:rFonts w:ascii="Arial" w:hAnsi="Arial" w:cs="Arial"/>
          <w:sz w:val="18"/>
          <w:szCs w:val="18"/>
          <w:lang w:val="en-US" w:eastAsia="zh-TW"/>
        </w:rPr>
      </w:pPr>
      <w:r w:rsidRPr="0063466A">
        <w:rPr>
          <w:rFonts w:ascii="Arial" w:hAnsi="Arial" w:cs="Arial"/>
          <w:sz w:val="18"/>
          <w:szCs w:val="18"/>
          <w:lang w:val="en-US" w:eastAsia="zh-TW"/>
        </w:rPr>
        <w:t>Fig.2: Throughput Loss - TN Urban macro to NTN   LEO600 from R4-2120626</w:t>
      </w:r>
      <w:r w:rsidR="0036654A" w:rsidRPr="0063466A">
        <w:rPr>
          <w:rFonts w:ascii="Arial" w:hAnsi="Arial" w:cs="Arial"/>
          <w:sz w:val="18"/>
          <w:szCs w:val="18"/>
          <w:lang w:val="en-US" w:eastAsia="zh-TW"/>
        </w:rPr>
        <w:t xml:space="preserve"> [7]</w:t>
      </w:r>
    </w:p>
    <w:p w14:paraId="5642C34E" w14:textId="77777777" w:rsidR="003B0734" w:rsidRDefault="003B0734" w:rsidP="00F568BA">
      <w:pPr>
        <w:rPr>
          <w:rFonts w:ascii="Arial" w:hAnsi="Arial" w:cs="Arial"/>
          <w:lang w:val="en-US" w:eastAsia="zh-TW"/>
        </w:rPr>
        <w:sectPr w:rsidR="003B0734" w:rsidSect="003B0734">
          <w:footnotePr>
            <w:numRestart w:val="eachSect"/>
          </w:footnotePr>
          <w:type w:val="continuous"/>
          <w:pgSz w:w="11907" w:h="16840" w:code="9"/>
          <w:pgMar w:top="1416" w:right="1133" w:bottom="1133" w:left="1133" w:header="850" w:footer="340" w:gutter="0"/>
          <w:cols w:num="2" w:space="720"/>
          <w:formProt w:val="0"/>
          <w:docGrid w:linePitch="272"/>
        </w:sectPr>
      </w:pPr>
    </w:p>
    <w:p w14:paraId="19F49809" w14:textId="77777777" w:rsidR="0063466A" w:rsidRDefault="0063466A" w:rsidP="000B67C3">
      <w:pPr>
        <w:ind w:left="1700" w:hanging="1700"/>
        <w:rPr>
          <w:rFonts w:ascii="Arial" w:hAnsi="Arial" w:cs="Arial"/>
          <w:b/>
          <w:lang w:val="en-US" w:eastAsia="zh-TW"/>
        </w:rPr>
      </w:pPr>
    </w:p>
    <w:p w14:paraId="48EB52E5" w14:textId="68CCF58A" w:rsidR="003B0734" w:rsidRDefault="00C655F3" w:rsidP="000B67C3">
      <w:pPr>
        <w:ind w:left="1700" w:hanging="1700"/>
        <w:rPr>
          <w:rFonts w:ascii="Arial" w:hAnsi="Arial" w:cs="Arial"/>
          <w:lang w:val="en-US" w:eastAsia="zh-TW"/>
        </w:rPr>
      </w:pPr>
      <w:r w:rsidRPr="007616D3">
        <w:rPr>
          <w:rFonts w:ascii="Arial" w:hAnsi="Arial" w:cs="Arial"/>
          <w:b/>
          <w:lang w:val="en-US" w:eastAsia="zh-TW"/>
        </w:rPr>
        <w:t>Observation 5</w:t>
      </w:r>
      <w:r>
        <w:rPr>
          <w:rFonts w:ascii="Arial" w:hAnsi="Arial" w:cs="Arial"/>
          <w:lang w:val="en-US" w:eastAsia="zh-TW"/>
        </w:rPr>
        <w:t>:</w:t>
      </w:r>
      <w:r>
        <w:rPr>
          <w:rFonts w:ascii="Arial" w:hAnsi="Arial" w:cs="Arial"/>
          <w:lang w:val="en-US" w:eastAsia="zh-TW"/>
        </w:rPr>
        <w:tab/>
      </w:r>
      <w:r w:rsidR="000B67C3">
        <w:rPr>
          <w:rFonts w:ascii="Arial" w:hAnsi="Arial" w:cs="Arial"/>
          <w:lang w:val="en-US" w:eastAsia="zh-TW"/>
        </w:rPr>
        <w:tab/>
      </w:r>
      <w:r w:rsidRPr="00C655F3">
        <w:rPr>
          <w:rFonts w:ascii="Arial" w:hAnsi="Arial" w:cs="Arial"/>
          <w:lang w:val="en-US" w:eastAsia="zh-TW"/>
        </w:rPr>
        <w:t>3GPP concluded that DL service to NTN UE</w:t>
      </w:r>
      <w:r w:rsidR="004F68DD">
        <w:rPr>
          <w:rFonts w:ascii="Arial" w:hAnsi="Arial" w:cs="Arial"/>
          <w:lang w:val="en-US" w:eastAsia="zh-TW"/>
        </w:rPr>
        <w:t xml:space="preserve"> with ACS of 33 dB</w:t>
      </w:r>
      <w:r w:rsidRPr="00C655F3">
        <w:rPr>
          <w:rFonts w:ascii="Arial" w:hAnsi="Arial" w:cs="Arial"/>
          <w:lang w:val="en-US" w:eastAsia="zh-TW"/>
        </w:rPr>
        <w:t xml:space="preserve"> at the edge of TN cluster coverage will be degraded</w:t>
      </w:r>
      <w:r w:rsidR="007616D3">
        <w:rPr>
          <w:rFonts w:ascii="Arial" w:hAnsi="Arial" w:cs="Arial"/>
          <w:lang w:val="en-US" w:eastAsia="zh-TW"/>
        </w:rPr>
        <w:t>.</w:t>
      </w:r>
    </w:p>
    <w:p w14:paraId="0A36971B" w14:textId="66BFACB0" w:rsidR="00C655F3" w:rsidRDefault="00C655F3" w:rsidP="000B67C3">
      <w:pPr>
        <w:ind w:left="1700" w:hanging="1700"/>
        <w:rPr>
          <w:rFonts w:ascii="Arial" w:hAnsi="Arial" w:cs="Arial"/>
          <w:lang w:val="en-US" w:eastAsia="zh-TW"/>
        </w:rPr>
      </w:pPr>
      <w:r w:rsidRPr="007616D3">
        <w:rPr>
          <w:rFonts w:ascii="Arial" w:hAnsi="Arial" w:cs="Arial"/>
          <w:b/>
          <w:lang w:val="en-US" w:eastAsia="zh-TW"/>
        </w:rPr>
        <w:t>Observation 6</w:t>
      </w:r>
      <w:r>
        <w:rPr>
          <w:rFonts w:ascii="Arial" w:hAnsi="Arial" w:cs="Arial"/>
          <w:lang w:val="en-US" w:eastAsia="zh-TW"/>
        </w:rPr>
        <w:t xml:space="preserve">: </w:t>
      </w:r>
      <w:r w:rsidR="000B67C3">
        <w:rPr>
          <w:rFonts w:ascii="Arial" w:hAnsi="Arial" w:cs="Arial"/>
          <w:lang w:val="en-US" w:eastAsia="zh-TW"/>
        </w:rPr>
        <w:tab/>
      </w:r>
      <w:r w:rsidRPr="00C655F3">
        <w:rPr>
          <w:rFonts w:ascii="Arial" w:hAnsi="Arial" w:cs="Arial"/>
          <w:lang w:val="en-US" w:eastAsia="zh-TW"/>
        </w:rPr>
        <w:t>3GPP determined that a</w:t>
      </w:r>
      <w:r w:rsidR="007616D3">
        <w:rPr>
          <w:rFonts w:ascii="Arial" w:hAnsi="Arial" w:cs="Arial"/>
          <w:lang w:val="en-US" w:eastAsia="zh-TW"/>
        </w:rPr>
        <w:t>n</w:t>
      </w:r>
      <w:r w:rsidRPr="00C655F3">
        <w:rPr>
          <w:rFonts w:ascii="Arial" w:hAnsi="Arial" w:cs="Arial"/>
          <w:lang w:val="en-US" w:eastAsia="zh-TW"/>
        </w:rPr>
        <w:t xml:space="preserve"> isolation distance of 1.5 km is required to provide DL service to NTN UE</w:t>
      </w:r>
      <w:r w:rsidR="00B1439B">
        <w:rPr>
          <w:rFonts w:ascii="Arial" w:hAnsi="Arial" w:cs="Arial"/>
          <w:lang w:val="en-US" w:eastAsia="zh-TW"/>
        </w:rPr>
        <w:t xml:space="preserve"> with throughput loss </w:t>
      </w:r>
      <w:r w:rsidR="00A4662A">
        <w:rPr>
          <w:rFonts w:ascii="Arial" w:hAnsi="Arial" w:cs="Arial"/>
          <w:lang w:val="en-US" w:eastAsia="zh-TW"/>
        </w:rPr>
        <w:t xml:space="preserve">criterion of less </w:t>
      </w:r>
      <w:r w:rsidR="00B1439B">
        <w:rPr>
          <w:rFonts w:ascii="Arial" w:hAnsi="Arial" w:cs="Arial"/>
          <w:lang w:val="en-US" w:eastAsia="zh-TW"/>
        </w:rPr>
        <w:t>than 5%</w:t>
      </w:r>
      <w:r w:rsidR="007616D3">
        <w:rPr>
          <w:rFonts w:ascii="Arial" w:hAnsi="Arial" w:cs="Arial"/>
          <w:lang w:val="en-US" w:eastAsia="zh-TW"/>
        </w:rPr>
        <w:t>.</w:t>
      </w:r>
    </w:p>
    <w:p w14:paraId="1E39C47F" w14:textId="6250C1B0" w:rsidR="00C655F3" w:rsidRPr="00F568BA" w:rsidRDefault="00C655F3" w:rsidP="000B67C3">
      <w:pPr>
        <w:ind w:left="1700" w:hanging="1700"/>
        <w:rPr>
          <w:rFonts w:ascii="Arial" w:hAnsi="Arial" w:cs="Arial"/>
          <w:lang w:val="en-US" w:eastAsia="zh-TW"/>
        </w:rPr>
      </w:pPr>
      <w:r w:rsidRPr="007616D3">
        <w:rPr>
          <w:rFonts w:ascii="Arial" w:hAnsi="Arial" w:cs="Arial"/>
          <w:b/>
          <w:lang w:val="en-US" w:eastAsia="zh-TW"/>
        </w:rPr>
        <w:t>Observation 7</w:t>
      </w:r>
      <w:r>
        <w:rPr>
          <w:rFonts w:ascii="Arial" w:hAnsi="Arial" w:cs="Arial"/>
          <w:lang w:val="en-US" w:eastAsia="zh-TW"/>
        </w:rPr>
        <w:t xml:space="preserve">: </w:t>
      </w:r>
      <w:r w:rsidR="000B67C3">
        <w:rPr>
          <w:rFonts w:ascii="Arial" w:hAnsi="Arial" w:cs="Arial"/>
          <w:lang w:val="en-US" w:eastAsia="zh-TW"/>
        </w:rPr>
        <w:tab/>
      </w:r>
      <w:r w:rsidRPr="00C655F3">
        <w:rPr>
          <w:rFonts w:ascii="Arial" w:hAnsi="Arial" w:cs="Arial"/>
          <w:lang w:val="en-US" w:eastAsia="zh-TW"/>
        </w:rPr>
        <w:t xml:space="preserve">Given the degradation at the edge of the TN cluster, it can be inferred that the NTN service inside the TN cluster is </w:t>
      </w:r>
      <w:r w:rsidR="004F68DD">
        <w:rPr>
          <w:rFonts w:ascii="Arial" w:hAnsi="Arial" w:cs="Arial"/>
          <w:lang w:val="en-US" w:eastAsia="zh-TW"/>
        </w:rPr>
        <w:t xml:space="preserve">likely </w:t>
      </w:r>
      <w:r w:rsidRPr="00C655F3">
        <w:rPr>
          <w:rFonts w:ascii="Arial" w:hAnsi="Arial" w:cs="Arial"/>
          <w:lang w:val="en-US" w:eastAsia="zh-TW"/>
        </w:rPr>
        <w:t xml:space="preserve">going to be even further degraded due to larger levels </w:t>
      </w:r>
      <w:r w:rsidR="004F68DD">
        <w:rPr>
          <w:rFonts w:ascii="Arial" w:hAnsi="Arial" w:cs="Arial"/>
          <w:lang w:val="en-US" w:eastAsia="zh-TW"/>
        </w:rPr>
        <w:t xml:space="preserve">of </w:t>
      </w:r>
      <w:r w:rsidRPr="00C655F3">
        <w:rPr>
          <w:rFonts w:ascii="Arial" w:hAnsi="Arial" w:cs="Arial"/>
          <w:lang w:val="en-US" w:eastAsia="zh-TW"/>
        </w:rPr>
        <w:t>ACI</w:t>
      </w:r>
      <w:r w:rsidR="007616D3">
        <w:rPr>
          <w:rFonts w:ascii="Arial" w:hAnsi="Arial" w:cs="Arial"/>
          <w:lang w:val="en-US" w:eastAsia="zh-TW"/>
        </w:rPr>
        <w:t>.</w:t>
      </w:r>
      <w:r w:rsidR="004F68DD">
        <w:rPr>
          <w:rFonts w:ascii="Arial" w:hAnsi="Arial" w:cs="Arial"/>
          <w:lang w:val="en-US" w:eastAsia="zh-TW"/>
        </w:rPr>
        <w:t xml:space="preserve"> No assessment of impact to NTN DL within the TN cluster has been performed within 3GPP</w:t>
      </w:r>
      <w:r w:rsidR="00B1439B">
        <w:rPr>
          <w:rFonts w:ascii="Arial" w:hAnsi="Arial" w:cs="Arial"/>
          <w:lang w:val="en-US" w:eastAsia="zh-TW"/>
        </w:rPr>
        <w:t>.</w:t>
      </w:r>
    </w:p>
    <w:p w14:paraId="2FF5D018" w14:textId="0E88FF29" w:rsidR="00F568BA" w:rsidRDefault="00F568BA" w:rsidP="00815D1F">
      <w:pPr>
        <w:pStyle w:val="Heading2"/>
        <w:ind w:left="540" w:hanging="540"/>
        <w:rPr>
          <w:lang w:val="en-US" w:eastAsia="zh-TW"/>
        </w:rPr>
      </w:pPr>
      <w:r w:rsidRPr="00F568BA">
        <w:rPr>
          <w:lang w:val="en-US" w:eastAsia="zh-TW"/>
        </w:rPr>
        <w:t>2.4</w:t>
      </w:r>
      <w:r w:rsidR="00D61D3E">
        <w:rPr>
          <w:lang w:val="en-US" w:eastAsia="zh-TW"/>
        </w:rPr>
        <w:t xml:space="preserve"> </w:t>
      </w:r>
      <w:r w:rsidR="00815D1F">
        <w:rPr>
          <w:lang w:val="en-US" w:eastAsia="zh-TW"/>
        </w:rPr>
        <w:t>UE to UE coexistence evaluation methodology based on TR 25.942</w:t>
      </w:r>
    </w:p>
    <w:p w14:paraId="59E6BAFB" w14:textId="30F98487" w:rsidR="00F568BA" w:rsidRDefault="00B103D3" w:rsidP="00F568BA">
      <w:pPr>
        <w:rPr>
          <w:rFonts w:ascii="Arial" w:hAnsi="Arial" w:cs="Arial"/>
          <w:lang w:val="en-US" w:eastAsia="zh-TW"/>
        </w:rPr>
      </w:pPr>
      <w:r>
        <w:rPr>
          <w:rFonts w:ascii="Arial" w:hAnsi="Arial" w:cs="Arial"/>
          <w:lang w:val="en-US" w:eastAsia="zh-TW"/>
        </w:rPr>
        <w:t xml:space="preserve">During </w:t>
      </w:r>
      <w:r w:rsidR="004F68DD">
        <w:rPr>
          <w:rFonts w:ascii="Arial" w:hAnsi="Arial" w:cs="Arial"/>
          <w:lang w:val="en-US" w:eastAsia="zh-TW"/>
        </w:rPr>
        <w:t xml:space="preserve">Rel-8 </w:t>
      </w:r>
      <w:r>
        <w:rPr>
          <w:rFonts w:ascii="Arial" w:hAnsi="Arial" w:cs="Arial"/>
          <w:lang w:val="en-US" w:eastAsia="zh-TW"/>
        </w:rPr>
        <w:t>specification</w:t>
      </w:r>
      <w:r w:rsidR="004F68DD">
        <w:rPr>
          <w:rFonts w:ascii="Arial" w:hAnsi="Arial" w:cs="Arial"/>
          <w:lang w:val="en-US" w:eastAsia="zh-TW"/>
        </w:rPr>
        <w:t>s</w:t>
      </w:r>
      <w:r>
        <w:rPr>
          <w:rFonts w:ascii="Arial" w:hAnsi="Arial" w:cs="Arial"/>
          <w:lang w:val="en-US" w:eastAsia="zh-TW"/>
        </w:rPr>
        <w:t xml:space="preserve"> development</w:t>
      </w:r>
      <w:r w:rsidR="00ED6830">
        <w:rPr>
          <w:rFonts w:ascii="Arial" w:hAnsi="Arial" w:cs="Arial"/>
          <w:lang w:val="en-US" w:eastAsia="zh-TW"/>
        </w:rPr>
        <w:t xml:space="preserve">, </w:t>
      </w:r>
      <w:r>
        <w:rPr>
          <w:rFonts w:ascii="Arial" w:hAnsi="Arial" w:cs="Arial"/>
          <w:lang w:val="en-US" w:eastAsia="zh-TW"/>
        </w:rPr>
        <w:t xml:space="preserve">interference cases of different </w:t>
      </w:r>
      <w:r w:rsidR="00ED6830">
        <w:rPr>
          <w:rFonts w:ascii="Arial" w:hAnsi="Arial" w:cs="Arial"/>
          <w:lang w:val="en-US" w:eastAsia="zh-TW"/>
        </w:rPr>
        <w:t>RF sy</w:t>
      </w:r>
      <w:r>
        <w:rPr>
          <w:rFonts w:ascii="Arial" w:hAnsi="Arial" w:cs="Arial"/>
          <w:lang w:val="en-US" w:eastAsia="zh-TW"/>
        </w:rPr>
        <w:t>stem scenarios w</w:t>
      </w:r>
      <w:r w:rsidR="00B1439B">
        <w:rPr>
          <w:rFonts w:ascii="Arial" w:hAnsi="Arial" w:cs="Arial"/>
          <w:lang w:val="en-US" w:eastAsia="zh-TW"/>
        </w:rPr>
        <w:t>ere</w:t>
      </w:r>
      <w:r>
        <w:rPr>
          <w:rFonts w:ascii="Arial" w:hAnsi="Arial" w:cs="Arial"/>
          <w:lang w:val="en-US" w:eastAsia="zh-TW"/>
        </w:rPr>
        <w:t xml:space="preserve"> studied and documented in TR 25.942 [</w:t>
      </w:r>
      <w:r w:rsidR="00D45C08">
        <w:rPr>
          <w:rFonts w:ascii="Arial" w:hAnsi="Arial" w:cs="Arial"/>
          <w:lang w:val="en-US" w:eastAsia="zh-TW"/>
        </w:rPr>
        <w:t>11</w:t>
      </w:r>
      <w:r>
        <w:rPr>
          <w:rFonts w:ascii="Arial" w:hAnsi="Arial" w:cs="Arial"/>
          <w:lang w:val="en-US" w:eastAsia="zh-TW"/>
        </w:rPr>
        <w:t>].</w:t>
      </w:r>
    </w:p>
    <w:p w14:paraId="7E838F61" w14:textId="6F935BD8" w:rsidR="00B103D3" w:rsidRDefault="00B103D3" w:rsidP="00F568BA">
      <w:pPr>
        <w:rPr>
          <w:rFonts w:ascii="Arial" w:hAnsi="Arial" w:cs="Arial"/>
          <w:lang w:val="en-US" w:eastAsia="zh-TW"/>
        </w:rPr>
      </w:pPr>
      <w:r>
        <w:rPr>
          <w:rFonts w:ascii="Arial" w:hAnsi="Arial" w:cs="Arial"/>
          <w:lang w:val="en-US" w:eastAsia="zh-TW"/>
        </w:rPr>
        <w:t>The impact of MS to MS interference is described in the section 4.2.2 of [</w:t>
      </w:r>
      <w:r w:rsidR="00D45C08">
        <w:rPr>
          <w:rFonts w:ascii="Arial" w:hAnsi="Arial" w:cs="Arial"/>
          <w:lang w:val="en-US" w:eastAsia="zh-TW"/>
        </w:rPr>
        <w:t>11</w:t>
      </w:r>
      <w:r>
        <w:rPr>
          <w:rFonts w:ascii="Arial" w:hAnsi="Arial" w:cs="Arial"/>
          <w:lang w:val="en-US" w:eastAsia="zh-TW"/>
        </w:rPr>
        <w:t>]</w:t>
      </w:r>
      <w:r w:rsidR="00D45C08">
        <w:rPr>
          <w:rFonts w:ascii="Arial" w:hAnsi="Arial" w:cs="Arial"/>
          <w:lang w:val="en-US" w:eastAsia="zh-TW"/>
        </w:rPr>
        <w:t>, as excerpted</w:t>
      </w:r>
      <w:r w:rsidR="0043175B">
        <w:rPr>
          <w:rFonts w:ascii="Arial" w:hAnsi="Arial" w:cs="Arial"/>
          <w:lang w:val="en-US" w:eastAsia="zh-TW"/>
        </w:rPr>
        <w:t xml:space="preserve"> below</w:t>
      </w:r>
      <w:r>
        <w:rPr>
          <w:rFonts w:ascii="Arial" w:hAnsi="Arial" w:cs="Arial"/>
          <w:lang w:val="en-US" w:eastAsia="zh-TW"/>
        </w:rPr>
        <w:t>.</w:t>
      </w:r>
      <w:r w:rsidR="0043175B">
        <w:rPr>
          <w:rFonts w:ascii="Arial" w:hAnsi="Arial" w:cs="Arial"/>
          <w:lang w:val="en-US" w:eastAsia="zh-TW"/>
        </w:rPr>
        <w:t xml:space="preserve"> From this specification we understand that 3GPP </w:t>
      </w:r>
      <w:r w:rsidR="006E4648">
        <w:rPr>
          <w:rFonts w:ascii="Arial" w:hAnsi="Arial" w:cs="Arial"/>
          <w:lang w:val="en-US" w:eastAsia="zh-TW"/>
        </w:rPr>
        <w:t xml:space="preserve">prefers </w:t>
      </w:r>
      <w:r w:rsidR="0043175B">
        <w:rPr>
          <w:rFonts w:ascii="Arial" w:hAnsi="Arial" w:cs="Arial"/>
          <w:lang w:val="en-US" w:eastAsia="zh-TW"/>
        </w:rPr>
        <w:t xml:space="preserve">the methodology indicated as “another/second approach” where the </w:t>
      </w:r>
      <w:r w:rsidR="00E04D63">
        <w:rPr>
          <w:rFonts w:ascii="Arial" w:hAnsi="Arial" w:cs="Arial"/>
          <w:lang w:val="en-US" w:eastAsia="zh-TW"/>
        </w:rPr>
        <w:t>probability of the two UEs com</w:t>
      </w:r>
      <w:r w:rsidR="00B1439B">
        <w:rPr>
          <w:rFonts w:ascii="Arial" w:hAnsi="Arial" w:cs="Arial"/>
          <w:lang w:val="en-US" w:eastAsia="zh-TW"/>
        </w:rPr>
        <w:t>ing</w:t>
      </w:r>
      <w:r w:rsidR="00E04D63">
        <w:rPr>
          <w:rFonts w:ascii="Arial" w:hAnsi="Arial" w:cs="Arial"/>
          <w:lang w:val="en-US" w:eastAsia="zh-TW"/>
        </w:rPr>
        <w:t xml:space="preserve"> close to each other is taken into account to calculate </w:t>
      </w:r>
      <w:r w:rsidR="0043175B">
        <w:rPr>
          <w:rFonts w:ascii="Arial" w:hAnsi="Arial" w:cs="Arial"/>
          <w:lang w:val="en-US" w:eastAsia="zh-TW"/>
        </w:rPr>
        <w:t>probability of interference.</w:t>
      </w:r>
    </w:p>
    <w:p w14:paraId="36E96B39" w14:textId="4BB20288" w:rsidR="00E04D63" w:rsidRDefault="00E04D63" w:rsidP="00F568BA">
      <w:pPr>
        <w:rPr>
          <w:rFonts w:ascii="Arial" w:hAnsi="Arial" w:cs="Arial"/>
          <w:lang w:val="en-US" w:eastAsia="zh-TW"/>
        </w:rPr>
      </w:pPr>
    </w:p>
    <w:tbl>
      <w:tblPr>
        <w:tblStyle w:val="TableGrid"/>
        <w:tblW w:w="0" w:type="auto"/>
        <w:tblLook w:val="04A0" w:firstRow="1" w:lastRow="0" w:firstColumn="1" w:lastColumn="0" w:noHBand="0" w:noVBand="1"/>
      </w:tblPr>
      <w:tblGrid>
        <w:gridCol w:w="9631"/>
      </w:tblGrid>
      <w:tr w:rsidR="00B103D3" w14:paraId="74D939BC" w14:textId="77777777" w:rsidTr="00B103D3">
        <w:tc>
          <w:tcPr>
            <w:tcW w:w="9631" w:type="dxa"/>
          </w:tcPr>
          <w:p w14:paraId="28858BFD" w14:textId="009114CB" w:rsidR="0043175B" w:rsidRPr="00D45C08" w:rsidRDefault="0043175B" w:rsidP="00D45C08">
            <w:pPr>
              <w:rPr>
                <w:rFonts w:ascii="Arial" w:hAnsi="Arial" w:cs="Arial"/>
                <w:b/>
              </w:rPr>
            </w:pPr>
            <w:bookmarkStart w:id="16" w:name="_Toc336209872"/>
            <w:r w:rsidRPr="00D45C08">
              <w:rPr>
                <w:rFonts w:ascii="Arial" w:hAnsi="Arial" w:cs="Arial"/>
                <w:b/>
              </w:rPr>
              <w:t>TR 25.942</w:t>
            </w:r>
          </w:p>
          <w:p w14:paraId="4C88E445" w14:textId="52D74BD8" w:rsidR="00B103D3" w:rsidRDefault="00B103D3" w:rsidP="00B103D3">
            <w:pPr>
              <w:pStyle w:val="Heading2"/>
              <w:outlineLvl w:val="1"/>
            </w:pPr>
            <w:r>
              <w:t>4.2</w:t>
            </w:r>
            <w:r>
              <w:tab/>
              <w:t>Mobile Station to Mobile Station</w:t>
            </w:r>
            <w:bookmarkEnd w:id="16"/>
          </w:p>
          <w:p w14:paraId="5E6D9D14" w14:textId="77777777" w:rsidR="00B103D3" w:rsidRDefault="00B103D3" w:rsidP="00F568BA">
            <w:pPr>
              <w:rPr>
                <w:rFonts w:ascii="Arial" w:hAnsi="Arial" w:cs="Arial"/>
                <w:lang w:val="en-US" w:eastAsia="zh-TW"/>
              </w:rPr>
            </w:pPr>
            <w:r>
              <w:rPr>
                <w:rFonts w:ascii="Arial" w:hAnsi="Arial" w:cs="Arial"/>
                <w:lang w:val="en-US" w:eastAsia="zh-TW"/>
              </w:rPr>
              <w:t>…</w:t>
            </w:r>
          </w:p>
          <w:p w14:paraId="2E2FFBBB" w14:textId="77777777" w:rsidR="00B103D3" w:rsidRDefault="00B103D3" w:rsidP="00B103D3">
            <w:pPr>
              <w:pStyle w:val="Heading3"/>
              <w:outlineLvl w:val="2"/>
            </w:pPr>
            <w:bookmarkStart w:id="17" w:name="_Toc336209874"/>
            <w:r>
              <w:t>4.2.2</w:t>
            </w:r>
            <w:r>
              <w:tab/>
              <w:t>Co-located MS and intermodulation</w:t>
            </w:r>
            <w:bookmarkEnd w:id="17"/>
          </w:p>
          <w:p w14:paraId="0CC1E740" w14:textId="77777777" w:rsidR="00B103D3" w:rsidRDefault="00B103D3" w:rsidP="00F568BA">
            <w:pPr>
              <w:rPr>
                <w:rFonts w:ascii="Arial" w:hAnsi="Arial" w:cs="Arial"/>
                <w:lang w:val="en-US" w:eastAsia="zh-TW"/>
              </w:rPr>
            </w:pPr>
            <w:r>
              <w:rPr>
                <w:rFonts w:ascii="Arial" w:hAnsi="Arial" w:cs="Arial"/>
                <w:lang w:val="en-US" w:eastAsia="zh-TW"/>
              </w:rPr>
              <w:t>…</w:t>
            </w:r>
          </w:p>
          <w:p w14:paraId="35F9884A" w14:textId="77777777" w:rsidR="0043175B" w:rsidRPr="0043175B" w:rsidRDefault="0043175B" w:rsidP="0043175B">
            <w:pPr>
              <w:rPr>
                <w:rFonts w:ascii="Arial" w:hAnsi="Arial" w:cs="Arial"/>
                <w:lang w:val="en-US" w:eastAsia="zh-TW"/>
              </w:rPr>
            </w:pPr>
            <w:r w:rsidRPr="0043175B">
              <w:rPr>
                <w:rFonts w:ascii="Arial" w:hAnsi="Arial" w:cs="Arial"/>
                <w:lang w:val="en-US" w:eastAsia="zh-TW"/>
              </w:rPr>
              <w:t>c)</w:t>
            </w:r>
            <w:r w:rsidRPr="0043175B">
              <w:rPr>
                <w:rFonts w:ascii="Arial" w:hAnsi="Arial" w:cs="Arial"/>
                <w:lang w:val="en-US" w:eastAsia="zh-TW"/>
              </w:rPr>
              <w:tab/>
              <w:t>Methodology</w:t>
            </w:r>
          </w:p>
          <w:p w14:paraId="40EE4517" w14:textId="77777777" w:rsidR="0043175B" w:rsidRPr="0043175B" w:rsidRDefault="0043175B" w:rsidP="0043175B">
            <w:pPr>
              <w:rPr>
                <w:rFonts w:ascii="Arial" w:hAnsi="Arial" w:cs="Arial"/>
                <w:lang w:val="en-US" w:eastAsia="zh-TW"/>
              </w:rPr>
            </w:pPr>
            <w:r w:rsidRPr="0043175B">
              <w:rPr>
                <w:rFonts w:ascii="Arial" w:hAnsi="Arial" w:cs="Arial"/>
                <w:color w:val="0000FF"/>
                <w:lang w:val="en-US" w:eastAsia="zh-TW"/>
              </w:rPr>
              <w:t xml:space="preserve">The first approach </w:t>
            </w:r>
            <w:r w:rsidRPr="0043175B">
              <w:rPr>
                <w:rFonts w:ascii="Arial" w:hAnsi="Arial" w:cs="Arial"/>
                <w:lang w:val="en-US" w:eastAsia="zh-TW"/>
              </w:rPr>
              <w:t>is to assume that the two mobile stations are collocated, and to derive the minimum coupling loss. It requires to assume that both mobiles are transmitting at maximum power.</w:t>
            </w:r>
          </w:p>
          <w:p w14:paraId="0FDD64C4" w14:textId="77777777" w:rsidR="0043175B" w:rsidRPr="0043175B" w:rsidRDefault="0043175B" w:rsidP="0043175B">
            <w:pPr>
              <w:rPr>
                <w:rFonts w:ascii="Arial" w:hAnsi="Arial" w:cs="Arial"/>
                <w:color w:val="0000FF"/>
                <w:lang w:val="en-US" w:eastAsia="zh-TW"/>
              </w:rPr>
            </w:pPr>
            <w:r w:rsidRPr="0043175B">
              <w:rPr>
                <w:rFonts w:ascii="Arial" w:hAnsi="Arial" w:cs="Arial"/>
                <w:color w:val="0000FF"/>
                <w:lang w:val="en-US" w:eastAsia="zh-TW"/>
              </w:rPr>
              <w:lastRenderedPageBreak/>
              <w:t>Another approach can take into account the probability that the two mobiles come close to each other, in a dense environment, and to calculate the probability that the intermodulation products interfere with the receiver.</w:t>
            </w:r>
          </w:p>
          <w:p w14:paraId="3B6F6BC6" w14:textId="77777777" w:rsidR="0043175B" w:rsidRPr="0043175B" w:rsidRDefault="0043175B" w:rsidP="0043175B">
            <w:pPr>
              <w:rPr>
                <w:rFonts w:ascii="Arial" w:hAnsi="Arial" w:cs="Arial"/>
                <w:color w:val="0000FF"/>
                <w:lang w:val="en-US" w:eastAsia="zh-TW"/>
              </w:rPr>
            </w:pPr>
            <w:r w:rsidRPr="0043175B">
              <w:rPr>
                <w:rFonts w:ascii="Arial" w:hAnsi="Arial" w:cs="Arial"/>
                <w:color w:val="0000FF"/>
                <w:lang w:val="en-US" w:eastAsia="zh-TW"/>
              </w:rPr>
              <w:t>The second approach should be preferred.</w:t>
            </w:r>
          </w:p>
          <w:p w14:paraId="3C866A17" w14:textId="77777777" w:rsidR="0043175B" w:rsidRPr="0043175B" w:rsidRDefault="0043175B" w:rsidP="0043175B">
            <w:pPr>
              <w:rPr>
                <w:rFonts w:ascii="Arial" w:hAnsi="Arial" w:cs="Arial"/>
                <w:lang w:val="en-US" w:eastAsia="zh-TW"/>
              </w:rPr>
            </w:pPr>
            <w:r w:rsidRPr="0043175B">
              <w:rPr>
                <w:rFonts w:ascii="Arial" w:hAnsi="Arial" w:cs="Arial"/>
                <w:lang w:val="en-US" w:eastAsia="zh-TW"/>
              </w:rPr>
              <w:t>d)</w:t>
            </w:r>
            <w:r w:rsidRPr="0043175B">
              <w:rPr>
                <w:rFonts w:ascii="Arial" w:hAnsi="Arial" w:cs="Arial"/>
                <w:lang w:val="en-US" w:eastAsia="zh-TW"/>
              </w:rPr>
              <w:tab/>
              <w:t>Inputs required</w:t>
            </w:r>
          </w:p>
          <w:p w14:paraId="0BA0C20F" w14:textId="77777777" w:rsidR="0043175B" w:rsidRPr="0043175B" w:rsidRDefault="0043175B" w:rsidP="0043175B">
            <w:pPr>
              <w:rPr>
                <w:rFonts w:ascii="Arial" w:hAnsi="Arial" w:cs="Arial"/>
                <w:lang w:val="en-US" w:eastAsia="zh-TW"/>
              </w:rPr>
            </w:pPr>
            <w:r w:rsidRPr="0043175B">
              <w:rPr>
                <w:rFonts w:ascii="Arial" w:hAnsi="Arial" w:cs="Arial"/>
                <w:lang w:val="en-US" w:eastAsia="zh-TW"/>
              </w:rPr>
              <w:t>Minimum separation distance: 5 m[ for outdoor, 1 m for indoor]</w:t>
            </w:r>
          </w:p>
          <w:p w14:paraId="31417ACA" w14:textId="77777777" w:rsidR="0043175B" w:rsidRPr="0043175B" w:rsidRDefault="0043175B" w:rsidP="0043175B">
            <w:pPr>
              <w:rPr>
                <w:rFonts w:ascii="Arial" w:hAnsi="Arial" w:cs="Arial"/>
                <w:lang w:val="en-US" w:eastAsia="zh-TW"/>
              </w:rPr>
            </w:pPr>
            <w:r w:rsidRPr="0043175B">
              <w:rPr>
                <w:rFonts w:ascii="Arial" w:hAnsi="Arial" w:cs="Arial"/>
                <w:lang w:val="en-US" w:eastAsia="zh-TW"/>
              </w:rPr>
              <w:t>Mobile station density: [TBD]</w:t>
            </w:r>
          </w:p>
          <w:p w14:paraId="381059D8" w14:textId="77777777" w:rsidR="0043175B" w:rsidRPr="0043175B" w:rsidRDefault="0043175B" w:rsidP="0043175B">
            <w:pPr>
              <w:rPr>
                <w:rFonts w:ascii="Arial" w:hAnsi="Arial" w:cs="Arial"/>
                <w:lang w:val="en-US" w:eastAsia="zh-TW"/>
              </w:rPr>
            </w:pPr>
            <w:r w:rsidRPr="0043175B">
              <w:rPr>
                <w:rFonts w:ascii="Arial" w:hAnsi="Arial" w:cs="Arial"/>
                <w:lang w:val="en-US" w:eastAsia="zh-TW"/>
              </w:rPr>
              <w:t>Base station density: [TBD in relation with MS density]</w:t>
            </w:r>
          </w:p>
          <w:p w14:paraId="665391BA" w14:textId="77777777" w:rsidR="0043175B" w:rsidRPr="0043175B" w:rsidRDefault="0043175B" w:rsidP="0043175B">
            <w:pPr>
              <w:rPr>
                <w:rFonts w:ascii="Arial" w:hAnsi="Arial" w:cs="Arial"/>
                <w:lang w:val="en-US" w:eastAsia="zh-TW"/>
              </w:rPr>
            </w:pPr>
            <w:r w:rsidRPr="0043175B">
              <w:rPr>
                <w:rFonts w:ascii="Arial" w:hAnsi="Arial" w:cs="Arial"/>
                <w:lang w:val="en-US" w:eastAsia="zh-TW"/>
              </w:rPr>
              <w:t>Power control algorithm: [TBD]</w:t>
            </w:r>
          </w:p>
          <w:p w14:paraId="4872BD69" w14:textId="2F0A79BE" w:rsidR="00B103D3" w:rsidRDefault="0043175B" w:rsidP="0043175B">
            <w:pPr>
              <w:rPr>
                <w:rFonts w:ascii="Arial" w:hAnsi="Arial" w:cs="Arial"/>
                <w:lang w:val="en-US" w:eastAsia="zh-TW"/>
              </w:rPr>
            </w:pPr>
            <w:r w:rsidRPr="0043175B">
              <w:rPr>
                <w:rFonts w:ascii="Arial" w:hAnsi="Arial" w:cs="Arial"/>
                <w:color w:val="0000FF"/>
                <w:lang w:val="en-US" w:eastAsia="zh-TW"/>
              </w:rPr>
              <w:t>Maximum acceptable probability of interference: 2 %</w:t>
            </w:r>
          </w:p>
        </w:tc>
      </w:tr>
    </w:tbl>
    <w:p w14:paraId="6436DE8E" w14:textId="77777777" w:rsidR="00B1439B" w:rsidRDefault="00B1439B" w:rsidP="00B1439B">
      <w:pPr>
        <w:rPr>
          <w:rFonts w:ascii="Arial" w:hAnsi="Arial" w:cs="Arial"/>
          <w:lang w:val="en-US" w:eastAsia="zh-TW"/>
        </w:rPr>
      </w:pPr>
    </w:p>
    <w:p w14:paraId="6DD70AF6" w14:textId="137E029C" w:rsidR="00B1439B" w:rsidRDefault="00B1439B" w:rsidP="00B1439B">
      <w:pPr>
        <w:rPr>
          <w:rFonts w:ascii="Arial" w:hAnsi="Arial" w:cs="Arial"/>
          <w:lang w:val="en-US" w:eastAsia="zh-TW"/>
        </w:rPr>
      </w:pPr>
      <w:r w:rsidRPr="00666B43">
        <w:rPr>
          <w:rFonts w:ascii="Arial" w:hAnsi="Arial" w:cs="Arial"/>
          <w:b/>
          <w:bCs/>
          <w:lang w:val="en-US" w:eastAsia="zh-TW"/>
        </w:rPr>
        <w:t>Observation 8:</w:t>
      </w:r>
      <w:r>
        <w:rPr>
          <w:rFonts w:ascii="Arial" w:hAnsi="Arial" w:cs="Arial"/>
          <w:lang w:val="en-US" w:eastAsia="zh-TW"/>
        </w:rPr>
        <w:t xml:space="preserve"> </w:t>
      </w:r>
      <w:r>
        <w:rPr>
          <w:rFonts w:ascii="Arial" w:hAnsi="Arial" w:cs="Arial"/>
          <w:lang w:val="en-US" w:eastAsia="zh-TW"/>
        </w:rPr>
        <w:tab/>
      </w:r>
      <w:r w:rsidRPr="0043175B">
        <w:rPr>
          <w:rFonts w:ascii="Arial" w:hAnsi="Arial" w:cs="Arial"/>
          <w:lang w:val="en-US" w:eastAsia="zh-TW"/>
        </w:rPr>
        <w:t>3GPP recommended Monte Carlo approach for UE-UE coexistence study</w:t>
      </w:r>
      <w:r>
        <w:rPr>
          <w:rFonts w:ascii="Arial" w:hAnsi="Arial" w:cs="Arial"/>
          <w:lang w:val="en-US" w:eastAsia="zh-TW"/>
        </w:rPr>
        <w:t>.</w:t>
      </w:r>
    </w:p>
    <w:p w14:paraId="78AC6892" w14:textId="6DCC6E42" w:rsidR="00B1439B" w:rsidRPr="00E25C79" w:rsidRDefault="00B1439B" w:rsidP="00E25C79">
      <w:pPr>
        <w:rPr>
          <w:rFonts w:ascii="Arial" w:hAnsi="Arial" w:cs="Arial"/>
          <w:bCs/>
          <w:lang w:val="en-US" w:eastAsia="zh-TW"/>
        </w:rPr>
      </w:pPr>
      <w:r w:rsidRPr="00E25C79">
        <w:rPr>
          <w:rFonts w:ascii="Arial" w:hAnsi="Arial" w:cs="Arial"/>
          <w:b/>
          <w:bCs/>
          <w:lang w:val="en-US" w:eastAsia="zh-TW"/>
        </w:rPr>
        <w:t>Observation 9:</w:t>
      </w:r>
      <w:r w:rsidRPr="00E25C79">
        <w:rPr>
          <w:rFonts w:ascii="Arial" w:hAnsi="Arial" w:cs="Arial"/>
          <w:b/>
          <w:bCs/>
          <w:lang w:val="en-US" w:eastAsia="zh-TW"/>
        </w:rPr>
        <w:tab/>
      </w:r>
      <w:r w:rsidRPr="00E25C79">
        <w:rPr>
          <w:rFonts w:ascii="Arial" w:hAnsi="Arial" w:cs="Arial"/>
          <w:b/>
          <w:bCs/>
          <w:lang w:val="en-US" w:eastAsia="zh-TW"/>
        </w:rPr>
        <w:tab/>
      </w:r>
      <w:r w:rsidRPr="00E25C79">
        <w:rPr>
          <w:rFonts w:ascii="Arial" w:hAnsi="Arial" w:cs="Arial"/>
          <w:bCs/>
          <w:lang w:val="en-US" w:eastAsia="zh-TW"/>
        </w:rPr>
        <w:t>3GPP recommended a maximum acceptable probability of interference to be 2%.</w:t>
      </w:r>
    </w:p>
    <w:p w14:paraId="24F345A6" w14:textId="2169F36D" w:rsidR="00D61D3E" w:rsidRDefault="00D61D3E" w:rsidP="006D1D8A">
      <w:pPr>
        <w:pStyle w:val="Heading2"/>
        <w:ind w:left="540" w:hanging="540"/>
        <w:rPr>
          <w:lang w:val="en-US" w:eastAsia="zh-TW"/>
        </w:rPr>
      </w:pPr>
      <w:r>
        <w:rPr>
          <w:lang w:val="en-US" w:eastAsia="zh-TW"/>
        </w:rPr>
        <w:t>2.5</w:t>
      </w:r>
      <w:r w:rsidR="00815D1F">
        <w:rPr>
          <w:lang w:val="en-US" w:eastAsia="zh-TW"/>
        </w:rPr>
        <w:t xml:space="preserve"> The current -50 </w:t>
      </w:r>
      <w:proofErr w:type="spellStart"/>
      <w:r w:rsidR="00815D1F">
        <w:rPr>
          <w:lang w:val="en-US" w:eastAsia="zh-TW"/>
        </w:rPr>
        <w:t>dBm</w:t>
      </w:r>
      <w:proofErr w:type="spellEnd"/>
      <w:r w:rsidR="00815D1F">
        <w:rPr>
          <w:lang w:val="en-US" w:eastAsia="zh-TW"/>
        </w:rPr>
        <w:t>/MHz generic requirement</w:t>
      </w:r>
      <w:r w:rsidR="006D1D8A">
        <w:rPr>
          <w:lang w:val="en-US" w:eastAsia="zh-TW"/>
        </w:rPr>
        <w:t xml:space="preserve"> for UE Coexistence</w:t>
      </w:r>
    </w:p>
    <w:p w14:paraId="0C59CCA9" w14:textId="19822B76" w:rsidR="009D2EA4" w:rsidRDefault="009D2EA4" w:rsidP="00D61D3E">
      <w:pPr>
        <w:rPr>
          <w:rFonts w:ascii="Arial" w:hAnsi="Arial" w:cs="Arial"/>
          <w:lang w:val="en-US" w:eastAsia="zh-TW"/>
        </w:rPr>
      </w:pPr>
      <w:r>
        <w:rPr>
          <w:rFonts w:ascii="Arial" w:hAnsi="Arial" w:cs="Arial"/>
          <w:lang w:val="en-US" w:eastAsia="zh-TW"/>
        </w:rPr>
        <w:t xml:space="preserve">One of the </w:t>
      </w:r>
      <w:r w:rsidR="004F68DD">
        <w:rPr>
          <w:rFonts w:ascii="Arial" w:hAnsi="Arial" w:cs="Arial"/>
          <w:lang w:val="en-US" w:eastAsia="zh-TW"/>
        </w:rPr>
        <w:t>discussions</w:t>
      </w:r>
      <w:r>
        <w:rPr>
          <w:rFonts w:ascii="Arial" w:hAnsi="Arial" w:cs="Arial"/>
          <w:lang w:val="en-US" w:eastAsia="zh-TW"/>
        </w:rPr>
        <w:t xml:space="preserve"> that </w:t>
      </w:r>
      <w:r w:rsidR="00B1439B">
        <w:rPr>
          <w:rFonts w:ascii="Arial" w:hAnsi="Arial" w:cs="Arial"/>
          <w:lang w:val="en-US" w:eastAsia="zh-TW"/>
        </w:rPr>
        <w:t xml:space="preserve">seems to have </w:t>
      </w:r>
      <w:r>
        <w:rPr>
          <w:rFonts w:ascii="Arial" w:hAnsi="Arial" w:cs="Arial"/>
          <w:lang w:val="en-US" w:eastAsia="zh-TW"/>
        </w:rPr>
        <w:t xml:space="preserve">led to the adoption of the current UE to UE coexistence of </w:t>
      </w:r>
      <w:r w:rsidR="004F68DD">
        <w:rPr>
          <w:rFonts w:ascii="Arial" w:hAnsi="Arial" w:cs="Arial"/>
          <w:lang w:val="en-US" w:eastAsia="zh-TW"/>
        </w:rPr>
        <w:t>-</w:t>
      </w:r>
      <w:r>
        <w:rPr>
          <w:rFonts w:ascii="Arial" w:hAnsi="Arial" w:cs="Arial"/>
          <w:lang w:val="en-US" w:eastAsia="zh-TW"/>
        </w:rPr>
        <w:t xml:space="preserve">50dBm/MHz </w:t>
      </w:r>
      <w:r w:rsidR="009F3DA9">
        <w:rPr>
          <w:rFonts w:ascii="Arial" w:hAnsi="Arial" w:cs="Arial"/>
          <w:lang w:val="en-US" w:eastAsia="zh-TW"/>
        </w:rPr>
        <w:t xml:space="preserve">can be found </w:t>
      </w:r>
      <w:r w:rsidR="00B1439B">
        <w:rPr>
          <w:rFonts w:ascii="Arial" w:hAnsi="Arial" w:cs="Arial"/>
          <w:lang w:val="en-US" w:eastAsia="zh-TW"/>
        </w:rPr>
        <w:t xml:space="preserve">in </w:t>
      </w:r>
      <w:r>
        <w:rPr>
          <w:rFonts w:ascii="Arial" w:hAnsi="Arial" w:cs="Arial"/>
          <w:lang w:val="en-US" w:eastAsia="zh-TW"/>
        </w:rPr>
        <w:t>R4-080710 [</w:t>
      </w:r>
      <w:r w:rsidR="00D45C08">
        <w:rPr>
          <w:rFonts w:ascii="Arial" w:hAnsi="Arial" w:cs="Arial"/>
          <w:lang w:val="en-US" w:eastAsia="zh-TW"/>
        </w:rPr>
        <w:t>1</w:t>
      </w:r>
      <w:r>
        <w:rPr>
          <w:rFonts w:ascii="Arial" w:hAnsi="Arial" w:cs="Arial"/>
          <w:lang w:val="en-US" w:eastAsia="zh-TW"/>
        </w:rPr>
        <w:t>]</w:t>
      </w:r>
      <w:r w:rsidR="00B1439B">
        <w:rPr>
          <w:rFonts w:ascii="Arial" w:hAnsi="Arial" w:cs="Arial"/>
          <w:lang w:val="en-US" w:eastAsia="zh-TW"/>
        </w:rPr>
        <w:t>.</w:t>
      </w:r>
      <w:r>
        <w:rPr>
          <w:rFonts w:ascii="Arial" w:hAnsi="Arial" w:cs="Arial"/>
          <w:lang w:val="en-US" w:eastAsia="zh-TW"/>
        </w:rPr>
        <w:t xml:space="preserve"> </w:t>
      </w:r>
      <w:r w:rsidR="00B1439B">
        <w:rPr>
          <w:rFonts w:ascii="Arial" w:hAnsi="Arial" w:cs="Arial"/>
          <w:lang w:val="en-US" w:eastAsia="zh-TW"/>
        </w:rPr>
        <w:t xml:space="preserve">It proposed a </w:t>
      </w:r>
      <w:r>
        <w:rPr>
          <w:rFonts w:ascii="Arial" w:hAnsi="Arial" w:cs="Arial"/>
          <w:lang w:val="en-US" w:eastAsia="zh-TW"/>
        </w:rPr>
        <w:t>UE to UE separation of 1m</w:t>
      </w:r>
      <w:r w:rsidR="004F68DD">
        <w:rPr>
          <w:rFonts w:ascii="Arial" w:hAnsi="Arial" w:cs="Arial"/>
          <w:lang w:val="en-US" w:eastAsia="zh-TW"/>
        </w:rPr>
        <w:t xml:space="preserve"> for dense indoor </w:t>
      </w:r>
      <w:r w:rsidR="00B1439B">
        <w:rPr>
          <w:rFonts w:ascii="Arial" w:hAnsi="Arial" w:cs="Arial"/>
          <w:lang w:val="en-US" w:eastAsia="zh-TW"/>
        </w:rPr>
        <w:t>where</w:t>
      </w:r>
      <w:r w:rsidR="004F68DD">
        <w:rPr>
          <w:rFonts w:ascii="Arial" w:hAnsi="Arial" w:cs="Arial"/>
          <w:lang w:val="en-US" w:eastAsia="zh-TW"/>
        </w:rPr>
        <w:t xml:space="preserve"> </w:t>
      </w:r>
      <w:r w:rsidR="00D84A56">
        <w:rPr>
          <w:rFonts w:ascii="Arial" w:hAnsi="Arial" w:cs="Arial"/>
          <w:lang w:val="en-US" w:eastAsia="zh-TW"/>
        </w:rPr>
        <w:t xml:space="preserve">the </w:t>
      </w:r>
      <w:r w:rsidR="00527E9F">
        <w:rPr>
          <w:rFonts w:ascii="Arial" w:hAnsi="Arial" w:cs="Arial"/>
          <w:lang w:val="en-US" w:eastAsia="zh-TW"/>
        </w:rPr>
        <w:t>likelihood</w:t>
      </w:r>
      <w:r w:rsidR="004F68DD">
        <w:rPr>
          <w:rFonts w:ascii="Arial" w:hAnsi="Arial" w:cs="Arial"/>
          <w:lang w:val="en-US" w:eastAsia="zh-TW"/>
        </w:rPr>
        <w:t xml:space="preserve"> of two UEs in </w:t>
      </w:r>
      <w:r w:rsidR="0058059A">
        <w:rPr>
          <w:rFonts w:ascii="Arial" w:hAnsi="Arial" w:cs="Arial"/>
          <w:lang w:val="en-US" w:eastAsia="zh-TW"/>
        </w:rPr>
        <w:t xml:space="preserve">close proximity </w:t>
      </w:r>
      <w:r w:rsidR="00B1439B">
        <w:rPr>
          <w:rFonts w:ascii="Arial" w:hAnsi="Arial" w:cs="Arial"/>
          <w:lang w:val="en-US" w:eastAsia="zh-TW"/>
        </w:rPr>
        <w:t>could potentially be high</w:t>
      </w:r>
      <w:r w:rsidR="0087584C">
        <w:rPr>
          <w:rFonts w:ascii="Arial" w:hAnsi="Arial" w:cs="Arial"/>
          <w:lang w:val="en-US" w:eastAsia="zh-TW"/>
        </w:rPr>
        <w:t>, for a terrestrial network case</w:t>
      </w:r>
      <w:r>
        <w:rPr>
          <w:rFonts w:ascii="Arial" w:hAnsi="Arial" w:cs="Arial"/>
          <w:lang w:val="en-US" w:eastAsia="zh-TW"/>
        </w:rPr>
        <w:t xml:space="preserve">. </w:t>
      </w:r>
      <w:r>
        <w:rPr>
          <w:rFonts w:ascii="Arial" w:hAnsi="Arial" w:cs="Arial"/>
          <w:lang w:val="en-US" w:eastAsia="zh-TW"/>
        </w:rPr>
        <w:br/>
        <w:t xml:space="preserve">In the background problem of the </w:t>
      </w:r>
      <w:r w:rsidR="00B1439B">
        <w:rPr>
          <w:rFonts w:ascii="Arial" w:hAnsi="Arial" w:cs="Arial"/>
          <w:lang w:val="en-US" w:eastAsia="zh-TW"/>
        </w:rPr>
        <w:t>[1]</w:t>
      </w:r>
      <w:r>
        <w:rPr>
          <w:rFonts w:ascii="Arial" w:hAnsi="Arial" w:cs="Arial"/>
          <w:lang w:val="en-US" w:eastAsia="zh-TW"/>
        </w:rPr>
        <w:t xml:space="preserve"> it was mentioned that:</w:t>
      </w:r>
    </w:p>
    <w:p w14:paraId="055FF5FD" w14:textId="31CA1666" w:rsidR="00E25C79" w:rsidRDefault="00D84A56" w:rsidP="00E25C79">
      <w:pPr>
        <w:spacing w:after="0"/>
        <w:rPr>
          <w:rFonts w:ascii="Arial" w:hAnsi="Arial" w:cs="Arial"/>
          <w:lang w:val="en-US" w:eastAsia="zh-TW"/>
        </w:rPr>
      </w:pPr>
      <w:r>
        <w:rPr>
          <w:rFonts w:ascii="Arial" w:hAnsi="Arial" w:cs="Arial"/>
          <w:lang w:val="en-US" w:eastAsia="zh-TW"/>
        </w:rPr>
        <w:t xml:space="preserve"> </w:t>
      </w:r>
      <w:r w:rsidR="00B1439B">
        <w:rPr>
          <w:rFonts w:ascii="Arial" w:hAnsi="Arial" w:cs="Arial"/>
          <w:lang w:val="en-US" w:eastAsia="zh-TW"/>
        </w:rPr>
        <w:t>“</w:t>
      </w:r>
    </w:p>
    <w:p w14:paraId="0DB6AC43" w14:textId="7CB6A189" w:rsidR="00156AC7" w:rsidRPr="00E25C79" w:rsidRDefault="00156AC7" w:rsidP="00E25C79">
      <w:pPr>
        <w:pStyle w:val="ListParagraph"/>
        <w:numPr>
          <w:ilvl w:val="0"/>
          <w:numId w:val="27"/>
        </w:numPr>
        <w:rPr>
          <w:rFonts w:ascii="Arial" w:hAnsi="Arial" w:cs="Arial"/>
          <w:color w:val="0000FF"/>
          <w:lang w:val="en-US" w:eastAsia="zh-TW"/>
        </w:rPr>
      </w:pPr>
      <w:r w:rsidRPr="00E25C79">
        <w:rPr>
          <w:rFonts w:ascii="Arial" w:hAnsi="Arial" w:cs="Arial"/>
          <w:color w:val="0000FF"/>
          <w:lang w:val="en-US" w:eastAsia="zh-TW"/>
        </w:rPr>
        <w:t>As the number of operating bands increase it is becoming impossible to maintain this generic -60dBm/3.84MHz approach.</w:t>
      </w:r>
    </w:p>
    <w:p w14:paraId="3E1DE471" w14:textId="77777777" w:rsidR="00E25C79" w:rsidRPr="00E25C79" w:rsidRDefault="00156AC7" w:rsidP="00156AC7">
      <w:pPr>
        <w:pStyle w:val="ListParagraph"/>
        <w:numPr>
          <w:ilvl w:val="0"/>
          <w:numId w:val="27"/>
        </w:numPr>
        <w:rPr>
          <w:rFonts w:ascii="Arial" w:hAnsi="Arial" w:cs="Arial"/>
          <w:color w:val="0000FF"/>
          <w:lang w:val="en-US" w:eastAsia="zh-TW"/>
        </w:rPr>
      </w:pPr>
      <w:r w:rsidRPr="00E25C79">
        <w:rPr>
          <w:rFonts w:ascii="Arial" w:hAnsi="Arial" w:cs="Arial"/>
          <w:color w:val="0000FF"/>
          <w:lang w:val="en-US" w:eastAsia="zh-TW"/>
        </w:rPr>
        <w:t>As more operating bands are added i.e. IMT-ADV, the problem will become worse and will further increase for multi -band terminal when roaming into other regions.</w:t>
      </w:r>
    </w:p>
    <w:p w14:paraId="59481B7F" w14:textId="689BDA98" w:rsidR="00156AC7" w:rsidRPr="00E25C79" w:rsidRDefault="00B1439B" w:rsidP="00E25C79">
      <w:pPr>
        <w:rPr>
          <w:rFonts w:ascii="Arial" w:hAnsi="Arial" w:cs="Arial"/>
          <w:lang w:val="en-US" w:eastAsia="zh-TW"/>
        </w:rPr>
      </w:pPr>
      <w:r w:rsidRPr="00E25C79">
        <w:rPr>
          <w:rFonts w:ascii="Arial" w:hAnsi="Arial" w:cs="Arial"/>
          <w:lang w:val="en-US" w:eastAsia="zh-TW"/>
        </w:rPr>
        <w:t>”</w:t>
      </w:r>
    </w:p>
    <w:p w14:paraId="2B0FF414" w14:textId="355EF8C3" w:rsidR="004F68DD" w:rsidRDefault="004F68DD" w:rsidP="009D2EA4">
      <w:pPr>
        <w:rPr>
          <w:rFonts w:ascii="Arial" w:hAnsi="Arial" w:cs="Arial"/>
          <w:b/>
          <w:bCs/>
          <w:lang w:val="en-US" w:eastAsia="zh-TW"/>
        </w:rPr>
      </w:pPr>
      <w:r>
        <w:rPr>
          <w:rFonts w:ascii="Arial" w:hAnsi="Arial" w:cs="Arial"/>
          <w:lang w:val="en-US" w:eastAsia="zh-TW"/>
        </w:rPr>
        <w:t>The situation has significantly evolved since 2008; a lot more bands, technologies (SBFD) as well as services (traditional mobile, MSS) are being supported by 3GPP specifications. For 4G and 5G,</w:t>
      </w:r>
      <w:r w:rsidR="00B1439B">
        <w:rPr>
          <w:rFonts w:ascii="Arial" w:hAnsi="Arial" w:cs="Arial"/>
          <w:lang w:val="en-US" w:eastAsia="zh-TW"/>
        </w:rPr>
        <w:t xml:space="preserve"> </w:t>
      </w:r>
      <w:r>
        <w:rPr>
          <w:rFonts w:ascii="Arial" w:hAnsi="Arial" w:cs="Arial"/>
          <w:lang w:val="en-US" w:eastAsia="zh-TW"/>
        </w:rPr>
        <w:t>operators are providing services using multiple bands spanning low and mid frequency bands</w:t>
      </w:r>
      <w:r w:rsidR="00A23495">
        <w:rPr>
          <w:rFonts w:ascii="Arial" w:hAnsi="Arial" w:cs="Arial"/>
          <w:lang w:val="en-US" w:eastAsia="zh-TW"/>
        </w:rPr>
        <w:t>.</w:t>
      </w:r>
      <w:r w:rsidRPr="005A07E3">
        <w:rPr>
          <w:rFonts w:ascii="Arial" w:hAnsi="Arial" w:cs="Arial"/>
          <w:b/>
          <w:bCs/>
          <w:lang w:val="en-US" w:eastAsia="zh-TW"/>
        </w:rPr>
        <w:t xml:space="preserve"> </w:t>
      </w:r>
      <w:r w:rsidR="00A7185A">
        <w:rPr>
          <w:rFonts w:ascii="Arial" w:hAnsi="Arial" w:cs="Arial"/>
          <w:b/>
          <w:bCs/>
          <w:lang w:val="en-US" w:eastAsia="zh-TW"/>
        </w:rPr>
        <w:t xml:space="preserve">The </w:t>
      </w:r>
      <w:r w:rsidR="002B10DE">
        <w:rPr>
          <w:rFonts w:ascii="Arial" w:hAnsi="Arial" w:cs="Arial"/>
          <w:b/>
          <w:bCs/>
          <w:lang w:val="en-US" w:eastAsia="zh-TW"/>
        </w:rPr>
        <w:t>s</w:t>
      </w:r>
      <w:r w:rsidR="00A23495" w:rsidRPr="005A07E3">
        <w:rPr>
          <w:rFonts w:ascii="Arial" w:hAnsi="Arial" w:cs="Arial"/>
          <w:b/>
          <w:bCs/>
          <w:lang w:val="en-US" w:eastAsia="zh-TW"/>
        </w:rPr>
        <w:t xml:space="preserve">imultaneous use of low and mid bands </w:t>
      </w:r>
      <w:r w:rsidR="0063466A" w:rsidRPr="005A07E3">
        <w:rPr>
          <w:rFonts w:ascii="Arial" w:hAnsi="Arial" w:cs="Arial"/>
          <w:b/>
          <w:bCs/>
          <w:lang w:val="en-US" w:eastAsia="zh-TW"/>
        </w:rPr>
        <w:t>minimizes</w:t>
      </w:r>
      <w:r w:rsidRPr="005A07E3">
        <w:rPr>
          <w:rFonts w:ascii="Arial" w:hAnsi="Arial" w:cs="Arial"/>
          <w:b/>
          <w:bCs/>
          <w:lang w:val="en-US" w:eastAsia="zh-TW"/>
        </w:rPr>
        <w:t xml:space="preserve"> the probability of </w:t>
      </w:r>
      <w:r w:rsidR="00E36920">
        <w:rPr>
          <w:rFonts w:ascii="Arial" w:hAnsi="Arial" w:cs="Arial"/>
          <w:b/>
          <w:bCs/>
          <w:lang w:val="en-US" w:eastAsia="zh-TW"/>
        </w:rPr>
        <w:t>service disruption (e.g., out of coverage, call drop, etc.)</w:t>
      </w:r>
      <w:r w:rsidRPr="005A07E3">
        <w:rPr>
          <w:rFonts w:ascii="Arial" w:hAnsi="Arial" w:cs="Arial"/>
          <w:b/>
          <w:bCs/>
          <w:lang w:val="en-US" w:eastAsia="zh-TW"/>
        </w:rPr>
        <w:t xml:space="preserve"> due to </w:t>
      </w:r>
      <w:r w:rsidR="00B1439B" w:rsidRPr="005A07E3">
        <w:rPr>
          <w:rFonts w:ascii="Arial" w:hAnsi="Arial" w:cs="Arial"/>
          <w:b/>
          <w:bCs/>
          <w:lang w:val="en-US" w:eastAsia="zh-TW"/>
        </w:rPr>
        <w:t xml:space="preserve">transient </w:t>
      </w:r>
      <w:r w:rsidRPr="005A07E3">
        <w:rPr>
          <w:rFonts w:ascii="Arial" w:hAnsi="Arial" w:cs="Arial"/>
          <w:b/>
          <w:bCs/>
          <w:lang w:val="en-US" w:eastAsia="zh-TW"/>
        </w:rPr>
        <w:t>issues (</w:t>
      </w:r>
      <w:r w:rsidR="002B10DE">
        <w:rPr>
          <w:rFonts w:ascii="Arial" w:hAnsi="Arial" w:cs="Arial"/>
          <w:b/>
          <w:bCs/>
          <w:lang w:val="en-US" w:eastAsia="zh-TW"/>
        </w:rPr>
        <w:t xml:space="preserve">e.g., </w:t>
      </w:r>
      <w:r w:rsidRPr="005A07E3">
        <w:rPr>
          <w:rFonts w:ascii="Arial" w:hAnsi="Arial" w:cs="Arial"/>
          <w:b/>
          <w:bCs/>
          <w:lang w:val="en-US" w:eastAsia="zh-TW"/>
        </w:rPr>
        <w:t>interference</w:t>
      </w:r>
      <w:r w:rsidR="00E36920">
        <w:rPr>
          <w:rFonts w:ascii="Arial" w:hAnsi="Arial" w:cs="Arial"/>
          <w:b/>
          <w:bCs/>
          <w:lang w:val="en-US" w:eastAsia="zh-TW"/>
        </w:rPr>
        <w:t>, etc.</w:t>
      </w:r>
      <w:r w:rsidRPr="005A07E3">
        <w:rPr>
          <w:rFonts w:ascii="Arial" w:hAnsi="Arial" w:cs="Arial"/>
          <w:b/>
          <w:bCs/>
          <w:lang w:val="en-US" w:eastAsia="zh-TW"/>
        </w:rPr>
        <w:t xml:space="preserve">) on </w:t>
      </w:r>
      <w:r w:rsidR="00B1439B" w:rsidRPr="005A07E3">
        <w:rPr>
          <w:rFonts w:ascii="Arial" w:hAnsi="Arial" w:cs="Arial"/>
          <w:b/>
          <w:bCs/>
          <w:lang w:val="en-US" w:eastAsia="zh-TW"/>
        </w:rPr>
        <w:t>any of the</w:t>
      </w:r>
      <w:r w:rsidRPr="005A07E3">
        <w:rPr>
          <w:rFonts w:ascii="Arial" w:hAnsi="Arial" w:cs="Arial"/>
          <w:b/>
          <w:bCs/>
          <w:lang w:val="en-US" w:eastAsia="zh-TW"/>
        </w:rPr>
        <w:t xml:space="preserve"> frequency band</w:t>
      </w:r>
      <w:r w:rsidR="00B1439B" w:rsidRPr="005A07E3">
        <w:rPr>
          <w:rFonts w:ascii="Arial" w:hAnsi="Arial" w:cs="Arial"/>
          <w:b/>
          <w:bCs/>
          <w:lang w:val="en-US" w:eastAsia="zh-TW"/>
        </w:rPr>
        <w:t>s</w:t>
      </w:r>
      <w:r w:rsidRPr="005A07E3">
        <w:rPr>
          <w:rFonts w:ascii="Arial" w:hAnsi="Arial" w:cs="Arial"/>
          <w:b/>
          <w:bCs/>
          <w:lang w:val="en-US" w:eastAsia="zh-TW"/>
        </w:rPr>
        <w:t>.</w:t>
      </w:r>
    </w:p>
    <w:p w14:paraId="69C5F1B0" w14:textId="77AFB717" w:rsidR="009D2EA4" w:rsidRDefault="009D2EA4" w:rsidP="009D2EA4">
      <w:pPr>
        <w:rPr>
          <w:rFonts w:ascii="Arial" w:hAnsi="Arial" w:cs="Arial"/>
          <w:lang w:val="en-US" w:eastAsia="zh-TW"/>
        </w:rPr>
      </w:pPr>
      <w:r>
        <w:rPr>
          <w:rFonts w:ascii="Arial" w:hAnsi="Arial" w:cs="Arial"/>
          <w:lang w:val="en-US" w:eastAsia="zh-TW"/>
        </w:rPr>
        <w:t xml:space="preserve">The document also acknowledged that the </w:t>
      </w:r>
      <w:r w:rsidRPr="0087584C">
        <w:rPr>
          <w:rFonts w:ascii="Arial" w:hAnsi="Arial" w:cs="Arial"/>
          <w:b/>
          <w:i/>
          <w:lang w:val="en-US" w:eastAsia="zh-TW"/>
        </w:rPr>
        <w:t>interference due to OOB is a probability function</w:t>
      </w:r>
      <w:r>
        <w:rPr>
          <w:rFonts w:ascii="Arial" w:hAnsi="Arial" w:cs="Arial"/>
          <w:lang w:val="en-US" w:eastAsia="zh-TW"/>
        </w:rPr>
        <w:t>, depending on the</w:t>
      </w:r>
      <w:r w:rsidR="0087584C">
        <w:rPr>
          <w:rFonts w:ascii="Arial" w:hAnsi="Arial" w:cs="Arial"/>
          <w:lang w:val="en-US" w:eastAsia="zh-TW"/>
        </w:rPr>
        <w:t xml:space="preserve"> following</w:t>
      </w:r>
      <w:r>
        <w:rPr>
          <w:rFonts w:ascii="Arial" w:hAnsi="Arial" w:cs="Arial"/>
          <w:lang w:val="en-US" w:eastAsia="zh-TW"/>
        </w:rPr>
        <w:t>:</w:t>
      </w:r>
    </w:p>
    <w:p w14:paraId="1AAAC91D" w14:textId="77777777" w:rsidR="0087584C" w:rsidRPr="00E25C79" w:rsidRDefault="0087584C" w:rsidP="0087584C">
      <w:pPr>
        <w:pStyle w:val="ListParagraph"/>
        <w:numPr>
          <w:ilvl w:val="0"/>
          <w:numId w:val="30"/>
        </w:numPr>
        <w:rPr>
          <w:rFonts w:ascii="Arial" w:hAnsi="Arial" w:cs="Arial"/>
          <w:color w:val="0000FF"/>
          <w:lang w:val="en-US" w:eastAsia="zh-TW"/>
        </w:rPr>
      </w:pPr>
      <w:r w:rsidRPr="00E25C79">
        <w:rPr>
          <w:rFonts w:ascii="Arial" w:hAnsi="Arial" w:cs="Arial"/>
          <w:color w:val="0000FF"/>
          <w:lang w:val="en-US" w:eastAsia="zh-TW"/>
        </w:rPr>
        <w:t>UE to UE path loss - Geographical separation</w:t>
      </w:r>
    </w:p>
    <w:p w14:paraId="24F22FCF" w14:textId="77777777" w:rsidR="0087584C" w:rsidRPr="00E25C79" w:rsidRDefault="0087584C" w:rsidP="0087584C">
      <w:pPr>
        <w:pStyle w:val="ListParagraph"/>
        <w:numPr>
          <w:ilvl w:val="0"/>
          <w:numId w:val="30"/>
        </w:numPr>
        <w:rPr>
          <w:rFonts w:ascii="Arial" w:hAnsi="Arial" w:cs="Arial"/>
          <w:color w:val="0000FF"/>
          <w:lang w:val="en-US" w:eastAsia="zh-TW"/>
        </w:rPr>
      </w:pPr>
      <w:r w:rsidRPr="00E25C79">
        <w:rPr>
          <w:rFonts w:ascii="Arial" w:hAnsi="Arial" w:cs="Arial"/>
          <w:color w:val="0000FF"/>
          <w:lang w:val="en-US" w:eastAsia="zh-TW"/>
        </w:rPr>
        <w:t xml:space="preserve">Channel bandwidth and channel plan </w:t>
      </w:r>
    </w:p>
    <w:p w14:paraId="7A20DC9B" w14:textId="77777777" w:rsidR="0087584C" w:rsidRPr="00E25C79" w:rsidRDefault="0087584C" w:rsidP="0087584C">
      <w:pPr>
        <w:pStyle w:val="ListParagraph"/>
        <w:numPr>
          <w:ilvl w:val="0"/>
          <w:numId w:val="30"/>
        </w:numPr>
        <w:rPr>
          <w:rFonts w:ascii="Arial" w:hAnsi="Arial" w:cs="Arial"/>
          <w:color w:val="0000FF"/>
          <w:lang w:val="en-US" w:eastAsia="zh-TW"/>
        </w:rPr>
      </w:pPr>
      <w:r w:rsidRPr="00E25C79">
        <w:rPr>
          <w:rFonts w:ascii="Arial" w:hAnsi="Arial" w:cs="Arial"/>
          <w:color w:val="0000FF"/>
          <w:lang w:val="en-US" w:eastAsia="zh-TW"/>
        </w:rPr>
        <w:t xml:space="preserve">UE antenna and body losses </w:t>
      </w:r>
    </w:p>
    <w:p w14:paraId="59BC204A" w14:textId="77777777" w:rsidR="0087584C" w:rsidRPr="00E25C79" w:rsidRDefault="0087584C" w:rsidP="0087584C">
      <w:pPr>
        <w:pStyle w:val="ListParagraph"/>
        <w:numPr>
          <w:ilvl w:val="0"/>
          <w:numId w:val="30"/>
        </w:numPr>
        <w:rPr>
          <w:rFonts w:ascii="Arial" w:hAnsi="Arial" w:cs="Arial"/>
          <w:color w:val="0000FF"/>
          <w:lang w:val="en-US" w:eastAsia="zh-TW"/>
        </w:rPr>
      </w:pPr>
      <w:r w:rsidRPr="00E25C79">
        <w:rPr>
          <w:rFonts w:ascii="Arial" w:hAnsi="Arial" w:cs="Arial"/>
          <w:color w:val="0000FF"/>
          <w:lang w:val="en-US" w:eastAsia="zh-TW"/>
        </w:rPr>
        <w:t>Transmit power taking into account power control</w:t>
      </w:r>
    </w:p>
    <w:p w14:paraId="212FABFF" w14:textId="77777777" w:rsidR="0087584C" w:rsidRPr="00E25C79" w:rsidRDefault="0087584C" w:rsidP="0087584C">
      <w:pPr>
        <w:pStyle w:val="ListParagraph"/>
        <w:numPr>
          <w:ilvl w:val="0"/>
          <w:numId w:val="30"/>
        </w:numPr>
        <w:rPr>
          <w:rFonts w:ascii="Arial" w:hAnsi="Arial" w:cs="Arial"/>
          <w:color w:val="0000FF"/>
          <w:lang w:val="en-US" w:eastAsia="zh-TW"/>
        </w:rPr>
      </w:pPr>
      <w:r w:rsidRPr="00E25C79">
        <w:rPr>
          <w:rFonts w:ascii="Arial" w:hAnsi="Arial" w:cs="Arial"/>
          <w:color w:val="0000FF"/>
          <w:lang w:val="en-US" w:eastAsia="zh-TW"/>
        </w:rPr>
        <w:t xml:space="preserve">Receiver noise floor allowed due to interfering emission </w:t>
      </w:r>
    </w:p>
    <w:p w14:paraId="3CE62BCE" w14:textId="77777777" w:rsidR="0087584C" w:rsidRPr="00E25C79" w:rsidRDefault="0087584C" w:rsidP="0087584C">
      <w:pPr>
        <w:pStyle w:val="ListParagraph"/>
        <w:numPr>
          <w:ilvl w:val="0"/>
          <w:numId w:val="30"/>
        </w:numPr>
        <w:rPr>
          <w:rFonts w:ascii="Arial" w:hAnsi="Arial" w:cs="Arial"/>
          <w:color w:val="0000FF"/>
          <w:lang w:val="en-US" w:eastAsia="zh-TW"/>
        </w:rPr>
      </w:pPr>
      <w:r w:rsidRPr="00E25C79">
        <w:rPr>
          <w:rFonts w:ascii="Arial" w:hAnsi="Arial" w:cs="Arial"/>
          <w:color w:val="0000FF"/>
          <w:lang w:val="en-US" w:eastAsia="zh-TW"/>
        </w:rPr>
        <w:t>Scheduler control of  RB allocation, RB location and RB configured power</w:t>
      </w:r>
    </w:p>
    <w:p w14:paraId="652B5354" w14:textId="77777777" w:rsidR="0087584C" w:rsidRPr="00E25C79" w:rsidRDefault="0087584C" w:rsidP="0087584C">
      <w:pPr>
        <w:pStyle w:val="ListParagraph"/>
        <w:numPr>
          <w:ilvl w:val="0"/>
          <w:numId w:val="30"/>
        </w:numPr>
        <w:rPr>
          <w:rFonts w:ascii="Arial" w:hAnsi="Arial" w:cs="Arial"/>
          <w:color w:val="0000FF"/>
          <w:lang w:val="en-US" w:eastAsia="zh-TW"/>
        </w:rPr>
      </w:pPr>
      <w:r w:rsidRPr="00E25C79">
        <w:rPr>
          <w:rFonts w:ascii="Arial" w:hAnsi="Arial" w:cs="Arial"/>
          <w:color w:val="0000FF"/>
          <w:lang w:val="en-US" w:eastAsia="zh-TW"/>
        </w:rPr>
        <w:t>Location of victim Rx relative to its own base station</w:t>
      </w:r>
    </w:p>
    <w:p w14:paraId="5F9F83C0" w14:textId="078DB3D2" w:rsidR="00DF07EE" w:rsidRDefault="004F68DD" w:rsidP="0087584C">
      <w:pPr>
        <w:rPr>
          <w:rFonts w:ascii="Arial" w:hAnsi="Arial" w:cs="Arial"/>
          <w:b/>
          <w:bCs/>
          <w:lang w:val="en-US" w:eastAsia="zh-TW"/>
        </w:rPr>
      </w:pPr>
      <w:r w:rsidRPr="005A07E3">
        <w:rPr>
          <w:rFonts w:ascii="Arial" w:hAnsi="Arial" w:cs="Arial"/>
          <w:b/>
          <w:bCs/>
          <w:lang w:val="en-US" w:eastAsia="zh-TW"/>
        </w:rPr>
        <w:t xml:space="preserve">In spite of this acknowledgment, a fixed 1 m separation based on dense indoor deployment was considered as the basis determining the UE spurious coexistence limit. </w:t>
      </w:r>
      <w:r w:rsidR="00D64692">
        <w:rPr>
          <w:rFonts w:ascii="Arial" w:hAnsi="Arial" w:cs="Arial"/>
          <w:b/>
          <w:bCs/>
          <w:lang w:val="en-US" w:eastAsia="zh-TW"/>
        </w:rPr>
        <w:t>However</w:t>
      </w:r>
      <w:r w:rsidRPr="005A07E3">
        <w:rPr>
          <w:rFonts w:ascii="Arial" w:hAnsi="Arial" w:cs="Arial"/>
          <w:b/>
          <w:bCs/>
          <w:lang w:val="en-US" w:eastAsia="zh-TW"/>
        </w:rPr>
        <w:t xml:space="preserve">, </w:t>
      </w:r>
      <w:r w:rsidR="00D64692">
        <w:rPr>
          <w:rFonts w:ascii="Arial" w:hAnsi="Arial" w:cs="Arial"/>
          <w:b/>
          <w:bCs/>
          <w:lang w:val="en-US" w:eastAsia="zh-TW"/>
        </w:rPr>
        <w:t xml:space="preserve">it is important to note that </w:t>
      </w:r>
      <w:r w:rsidRPr="005A07E3">
        <w:rPr>
          <w:rFonts w:ascii="Arial" w:hAnsi="Arial" w:cs="Arial"/>
          <w:b/>
          <w:bCs/>
          <w:lang w:val="en-US" w:eastAsia="zh-TW"/>
        </w:rPr>
        <w:t xml:space="preserve">NTN service is for outdoor use </w:t>
      </w:r>
      <w:r w:rsidR="00EA1A24">
        <w:rPr>
          <w:rFonts w:ascii="Arial" w:hAnsi="Arial" w:cs="Arial"/>
          <w:b/>
          <w:bCs/>
          <w:lang w:val="en-US" w:eastAsia="zh-TW"/>
        </w:rPr>
        <w:t>as</w:t>
      </w:r>
      <w:r w:rsidRPr="005A07E3">
        <w:rPr>
          <w:rFonts w:ascii="Arial" w:hAnsi="Arial" w:cs="Arial"/>
          <w:b/>
          <w:bCs/>
          <w:lang w:val="en-US" w:eastAsia="zh-TW"/>
        </w:rPr>
        <w:t xml:space="preserve"> the power budget is inadequate to overcome indoor building penetration loss</w:t>
      </w:r>
      <w:r w:rsidR="00EA1A24">
        <w:rPr>
          <w:rFonts w:ascii="Arial" w:hAnsi="Arial" w:cs="Arial"/>
          <w:b/>
          <w:bCs/>
          <w:lang w:val="en-US" w:eastAsia="zh-TW"/>
        </w:rPr>
        <w:t>es</w:t>
      </w:r>
      <w:r w:rsidRPr="005A07E3">
        <w:rPr>
          <w:rFonts w:ascii="Arial" w:hAnsi="Arial" w:cs="Arial"/>
          <w:b/>
          <w:bCs/>
          <w:lang w:val="en-US" w:eastAsia="zh-TW"/>
        </w:rPr>
        <w:t>.</w:t>
      </w:r>
    </w:p>
    <w:p w14:paraId="3529A2C7" w14:textId="7C582642" w:rsidR="00156AC7" w:rsidRDefault="00156AC7" w:rsidP="00156AC7">
      <w:pPr>
        <w:ind w:left="1760" w:hanging="1760"/>
        <w:rPr>
          <w:rFonts w:ascii="Arial" w:hAnsi="Arial" w:cs="Arial"/>
          <w:lang w:val="en-US" w:eastAsia="zh-TW"/>
        </w:rPr>
      </w:pPr>
      <w:r w:rsidRPr="00156AC7">
        <w:rPr>
          <w:rFonts w:ascii="Arial" w:hAnsi="Arial" w:cs="Arial"/>
          <w:b/>
          <w:lang w:val="en-US" w:eastAsia="zh-TW"/>
        </w:rPr>
        <w:lastRenderedPageBreak/>
        <w:t>Observation 10</w:t>
      </w:r>
      <w:r>
        <w:rPr>
          <w:rFonts w:ascii="Arial" w:hAnsi="Arial" w:cs="Arial"/>
          <w:lang w:val="en-US" w:eastAsia="zh-TW"/>
        </w:rPr>
        <w:t>:</w:t>
      </w:r>
      <w:r>
        <w:rPr>
          <w:rFonts w:ascii="Arial" w:hAnsi="Arial" w:cs="Arial"/>
          <w:lang w:val="en-US" w:eastAsia="zh-TW"/>
        </w:rPr>
        <w:tab/>
      </w:r>
      <w:r w:rsidRPr="00156AC7">
        <w:rPr>
          <w:rFonts w:ascii="Arial" w:hAnsi="Arial" w:cs="Arial"/>
          <w:lang w:val="en-US" w:eastAsia="zh-TW"/>
        </w:rPr>
        <w:t xml:space="preserve">In 2008, -60 </w:t>
      </w:r>
      <w:proofErr w:type="spellStart"/>
      <w:r w:rsidRPr="00156AC7">
        <w:rPr>
          <w:rFonts w:ascii="Arial" w:hAnsi="Arial" w:cs="Arial"/>
          <w:lang w:val="en-US" w:eastAsia="zh-TW"/>
        </w:rPr>
        <w:t>dBm</w:t>
      </w:r>
      <w:proofErr w:type="spellEnd"/>
      <w:r w:rsidRPr="00156AC7">
        <w:rPr>
          <w:rFonts w:ascii="Arial" w:hAnsi="Arial" w:cs="Arial"/>
          <w:lang w:val="en-US" w:eastAsia="zh-TW"/>
        </w:rPr>
        <w:t xml:space="preserve">/3.85 MHz limit was replaced with a -50 </w:t>
      </w:r>
      <w:proofErr w:type="spellStart"/>
      <w:r w:rsidRPr="00156AC7">
        <w:rPr>
          <w:rFonts w:ascii="Arial" w:hAnsi="Arial" w:cs="Arial"/>
          <w:lang w:val="en-US" w:eastAsia="zh-TW"/>
        </w:rPr>
        <w:t>dBm</w:t>
      </w:r>
      <w:proofErr w:type="spellEnd"/>
      <w:r w:rsidRPr="00156AC7">
        <w:rPr>
          <w:rFonts w:ascii="Arial" w:hAnsi="Arial" w:cs="Arial"/>
          <w:lang w:val="en-US" w:eastAsia="zh-TW"/>
        </w:rPr>
        <w:t xml:space="preserve">/MHz developed using 1m separation distance with maximum UE </w:t>
      </w:r>
      <w:proofErr w:type="spellStart"/>
      <w:r w:rsidRPr="00156AC7">
        <w:rPr>
          <w:rFonts w:ascii="Arial" w:hAnsi="Arial" w:cs="Arial"/>
          <w:lang w:val="en-US" w:eastAsia="zh-TW"/>
        </w:rPr>
        <w:t>Tx</w:t>
      </w:r>
      <w:proofErr w:type="spellEnd"/>
      <w:r w:rsidRPr="00156AC7">
        <w:rPr>
          <w:rFonts w:ascii="Arial" w:hAnsi="Arial" w:cs="Arial"/>
          <w:lang w:val="en-US" w:eastAsia="zh-TW"/>
        </w:rPr>
        <w:t xml:space="preserve"> power without considering the probability of such a scenario occurring in the real world as recommended in TR 25.942</w:t>
      </w:r>
      <w:r w:rsidR="00B1439B">
        <w:rPr>
          <w:rFonts w:ascii="Arial" w:hAnsi="Arial" w:cs="Arial"/>
          <w:lang w:val="en-US" w:eastAsia="zh-TW"/>
        </w:rPr>
        <w:t>.</w:t>
      </w:r>
    </w:p>
    <w:p w14:paraId="63AE56C1" w14:textId="4BE60D81" w:rsidR="009D2EA4" w:rsidRDefault="00156AC7" w:rsidP="00563DB8">
      <w:pPr>
        <w:ind w:left="1760" w:hanging="1760"/>
        <w:rPr>
          <w:rFonts w:ascii="Arial" w:hAnsi="Arial" w:cs="Arial"/>
          <w:lang w:val="en-US" w:eastAsia="zh-TW"/>
        </w:rPr>
      </w:pPr>
      <w:r>
        <w:rPr>
          <w:rFonts w:ascii="Arial" w:hAnsi="Arial" w:cs="Arial"/>
          <w:b/>
          <w:lang w:val="en-US" w:eastAsia="zh-TW"/>
        </w:rPr>
        <w:t>Observation 11</w:t>
      </w:r>
      <w:r>
        <w:rPr>
          <w:rFonts w:ascii="Arial" w:hAnsi="Arial" w:cs="Arial"/>
          <w:lang w:val="en-US" w:eastAsia="zh-TW"/>
        </w:rPr>
        <w:t>:</w:t>
      </w:r>
      <w:r>
        <w:rPr>
          <w:rFonts w:ascii="Arial" w:hAnsi="Arial" w:cs="Arial"/>
          <w:lang w:val="en-US" w:eastAsia="zh-TW"/>
        </w:rPr>
        <w:tab/>
      </w:r>
      <w:r w:rsidRPr="00156AC7">
        <w:rPr>
          <w:rFonts w:ascii="Arial" w:hAnsi="Arial" w:cs="Arial"/>
          <w:lang w:val="en-US" w:eastAsia="zh-TW"/>
        </w:rPr>
        <w:t xml:space="preserve">3GPP continues to use -50 </w:t>
      </w:r>
      <w:proofErr w:type="spellStart"/>
      <w:r w:rsidRPr="00156AC7">
        <w:rPr>
          <w:rFonts w:ascii="Arial" w:hAnsi="Arial" w:cs="Arial"/>
          <w:lang w:val="en-US" w:eastAsia="zh-TW"/>
        </w:rPr>
        <w:t>dBm</w:t>
      </w:r>
      <w:proofErr w:type="spellEnd"/>
      <w:r w:rsidRPr="00156AC7">
        <w:rPr>
          <w:rFonts w:ascii="Arial" w:hAnsi="Arial" w:cs="Arial"/>
          <w:lang w:val="en-US" w:eastAsia="zh-TW"/>
        </w:rPr>
        <w:t xml:space="preserve">/MHz </w:t>
      </w:r>
      <w:r w:rsidR="004F68DD">
        <w:rPr>
          <w:rFonts w:ascii="Arial" w:hAnsi="Arial" w:cs="Arial"/>
          <w:lang w:val="en-US" w:eastAsia="zh-TW"/>
        </w:rPr>
        <w:t xml:space="preserve">based on consideration of dense indoor deployments </w:t>
      </w:r>
      <w:r w:rsidRPr="00156AC7">
        <w:rPr>
          <w:rFonts w:ascii="Arial" w:hAnsi="Arial" w:cs="Arial"/>
          <w:lang w:val="en-US" w:eastAsia="zh-TW"/>
        </w:rPr>
        <w:t>even as more bands and services are getting added</w:t>
      </w:r>
      <w:r w:rsidR="0076546E">
        <w:rPr>
          <w:rFonts w:ascii="Arial" w:hAnsi="Arial" w:cs="Arial"/>
          <w:lang w:val="en-US" w:eastAsia="zh-TW"/>
        </w:rPr>
        <w:t>,</w:t>
      </w:r>
      <w:r w:rsidRPr="00156AC7">
        <w:rPr>
          <w:rFonts w:ascii="Arial" w:hAnsi="Arial" w:cs="Arial"/>
          <w:lang w:val="en-US" w:eastAsia="zh-TW"/>
        </w:rPr>
        <w:t xml:space="preserve"> without </w:t>
      </w:r>
      <w:r w:rsidR="0076546E">
        <w:rPr>
          <w:rFonts w:ascii="Arial" w:hAnsi="Arial" w:cs="Arial"/>
          <w:lang w:val="en-US" w:eastAsia="zh-TW"/>
        </w:rPr>
        <w:t xml:space="preserve">fully </w:t>
      </w:r>
      <w:r w:rsidR="00C95A57">
        <w:rPr>
          <w:rFonts w:ascii="Arial" w:hAnsi="Arial" w:cs="Arial"/>
          <w:lang w:val="en-US" w:eastAsia="zh-TW"/>
        </w:rPr>
        <w:t>accounting for diverse</w:t>
      </w:r>
      <w:r w:rsidR="00C95A57" w:rsidRPr="00156AC7">
        <w:rPr>
          <w:rFonts w:ascii="Arial" w:hAnsi="Arial" w:cs="Arial"/>
          <w:lang w:val="en-US" w:eastAsia="zh-TW"/>
        </w:rPr>
        <w:t xml:space="preserve"> </w:t>
      </w:r>
      <w:r w:rsidR="00B1439B">
        <w:rPr>
          <w:rFonts w:ascii="Arial" w:hAnsi="Arial" w:cs="Arial"/>
          <w:lang w:val="en-US" w:eastAsia="zh-TW"/>
        </w:rPr>
        <w:t>u</w:t>
      </w:r>
      <w:r w:rsidR="00C61F62">
        <w:rPr>
          <w:rFonts w:ascii="Arial" w:hAnsi="Arial" w:cs="Arial"/>
          <w:lang w:val="en-US" w:eastAsia="zh-TW"/>
        </w:rPr>
        <w:t>s</w:t>
      </w:r>
      <w:r w:rsidR="00B1439B">
        <w:rPr>
          <w:rFonts w:ascii="Arial" w:hAnsi="Arial" w:cs="Arial"/>
          <w:lang w:val="en-US" w:eastAsia="zh-TW"/>
        </w:rPr>
        <w:t xml:space="preserve">age scenarios and </w:t>
      </w:r>
      <w:r w:rsidRPr="00156AC7">
        <w:rPr>
          <w:rFonts w:ascii="Arial" w:hAnsi="Arial" w:cs="Arial"/>
          <w:lang w:val="en-US" w:eastAsia="zh-TW"/>
        </w:rPr>
        <w:t xml:space="preserve">the probability of interference – this places undue burden on </w:t>
      </w:r>
      <w:r w:rsidR="00351C93">
        <w:rPr>
          <w:rFonts w:ascii="Arial" w:hAnsi="Arial" w:cs="Arial"/>
          <w:lang w:val="en-US" w:eastAsia="zh-TW"/>
        </w:rPr>
        <w:t xml:space="preserve">newer </w:t>
      </w:r>
      <w:r w:rsidRPr="00156AC7">
        <w:rPr>
          <w:rFonts w:ascii="Arial" w:hAnsi="Arial" w:cs="Arial"/>
          <w:lang w:val="en-US" w:eastAsia="zh-TW"/>
        </w:rPr>
        <w:t>bands/services that have the same regulatory status as legacy bands/services</w:t>
      </w:r>
      <w:r w:rsidR="00B1439B">
        <w:rPr>
          <w:rFonts w:ascii="Arial" w:hAnsi="Arial" w:cs="Arial"/>
          <w:lang w:val="en-US" w:eastAsia="zh-TW"/>
        </w:rPr>
        <w:t>.</w:t>
      </w:r>
    </w:p>
    <w:p w14:paraId="303DE89F" w14:textId="0BA1240A" w:rsidR="004F68DD" w:rsidRPr="009D2EA4" w:rsidRDefault="004F68DD" w:rsidP="004F68DD">
      <w:pPr>
        <w:ind w:left="1760" w:hanging="1760"/>
        <w:rPr>
          <w:rFonts w:ascii="Arial" w:hAnsi="Arial" w:cs="Arial"/>
          <w:lang w:val="en-US" w:eastAsia="zh-TW"/>
        </w:rPr>
      </w:pPr>
      <w:r>
        <w:rPr>
          <w:rFonts w:ascii="Arial" w:hAnsi="Arial" w:cs="Arial"/>
          <w:b/>
          <w:lang w:val="en-US" w:eastAsia="zh-TW"/>
        </w:rPr>
        <w:t>Observation 12</w:t>
      </w:r>
      <w:r>
        <w:rPr>
          <w:rFonts w:ascii="Arial" w:hAnsi="Arial" w:cs="Arial"/>
          <w:lang w:val="en-US" w:eastAsia="zh-TW"/>
        </w:rPr>
        <w:t>:</w:t>
      </w:r>
      <w:r>
        <w:rPr>
          <w:rFonts w:ascii="Arial" w:hAnsi="Arial" w:cs="Arial"/>
          <w:lang w:val="en-US" w:eastAsia="zh-TW"/>
        </w:rPr>
        <w:tab/>
        <w:t>Mobile operators are simultaneously utilizing low, mid and high frequency bands to ensure service availability</w:t>
      </w:r>
      <w:r w:rsidR="00B1439B">
        <w:rPr>
          <w:rFonts w:ascii="Arial" w:hAnsi="Arial" w:cs="Arial"/>
          <w:lang w:val="en-US" w:eastAsia="zh-TW"/>
        </w:rPr>
        <w:t>.</w:t>
      </w:r>
    </w:p>
    <w:p w14:paraId="45737834" w14:textId="0F6C905B" w:rsidR="004F68DD" w:rsidRPr="009D2EA4" w:rsidRDefault="00A23495" w:rsidP="000B67C3">
      <w:pPr>
        <w:ind w:left="1760" w:hanging="1760"/>
        <w:rPr>
          <w:rFonts w:ascii="Arial" w:hAnsi="Arial" w:cs="Arial"/>
          <w:lang w:val="en-US" w:eastAsia="zh-TW"/>
        </w:rPr>
      </w:pPr>
      <w:r>
        <w:rPr>
          <w:rFonts w:ascii="Arial" w:hAnsi="Arial" w:cs="Arial"/>
          <w:b/>
          <w:lang w:val="en-US" w:eastAsia="zh-TW"/>
        </w:rPr>
        <w:t>Observation 13</w:t>
      </w:r>
      <w:r>
        <w:rPr>
          <w:rFonts w:ascii="Arial" w:hAnsi="Arial" w:cs="Arial"/>
          <w:lang w:val="en-US" w:eastAsia="zh-TW"/>
        </w:rPr>
        <w:t>:</w:t>
      </w:r>
      <w:r>
        <w:rPr>
          <w:rFonts w:ascii="Arial" w:hAnsi="Arial" w:cs="Arial"/>
          <w:lang w:val="en-US" w:eastAsia="zh-TW"/>
        </w:rPr>
        <w:tab/>
      </w:r>
      <w:r w:rsidR="005A07E3">
        <w:rPr>
          <w:rFonts w:ascii="Arial" w:hAnsi="Arial" w:cs="Arial"/>
          <w:lang w:val="en-US" w:eastAsia="zh-TW"/>
        </w:rPr>
        <w:t xml:space="preserve">NTN power budget </w:t>
      </w:r>
      <w:r>
        <w:rPr>
          <w:rFonts w:ascii="Arial" w:hAnsi="Arial" w:cs="Arial"/>
          <w:lang w:val="en-US" w:eastAsia="zh-TW"/>
        </w:rPr>
        <w:t>limitations constrain</w:t>
      </w:r>
      <w:r w:rsidR="005A07E3">
        <w:rPr>
          <w:rFonts w:ascii="Arial" w:hAnsi="Arial" w:cs="Arial"/>
          <w:lang w:val="en-US" w:eastAsia="zh-TW"/>
        </w:rPr>
        <w:t>s</w:t>
      </w:r>
      <w:r>
        <w:rPr>
          <w:rFonts w:ascii="Arial" w:hAnsi="Arial" w:cs="Arial"/>
          <w:lang w:val="en-US" w:eastAsia="zh-TW"/>
        </w:rPr>
        <w:t xml:space="preserve"> the availab</w:t>
      </w:r>
      <w:r w:rsidR="00EF3A6D">
        <w:rPr>
          <w:rFonts w:ascii="Arial" w:hAnsi="Arial" w:cs="Arial"/>
          <w:lang w:val="en-US" w:eastAsia="zh-TW"/>
        </w:rPr>
        <w:t>ility of NTN service to outdoor</w:t>
      </w:r>
      <w:r>
        <w:rPr>
          <w:rFonts w:ascii="Arial" w:hAnsi="Arial" w:cs="Arial"/>
          <w:lang w:val="en-US" w:eastAsia="zh-TW"/>
        </w:rPr>
        <w:t xml:space="preserve"> </w:t>
      </w:r>
      <w:r w:rsidR="005A07E3">
        <w:rPr>
          <w:rFonts w:ascii="Arial" w:hAnsi="Arial" w:cs="Arial"/>
          <w:lang w:val="en-US" w:eastAsia="zh-TW"/>
        </w:rPr>
        <w:t xml:space="preserve">use </w:t>
      </w:r>
      <w:r>
        <w:rPr>
          <w:rFonts w:ascii="Arial" w:hAnsi="Arial" w:cs="Arial"/>
          <w:lang w:val="en-US" w:eastAsia="zh-TW"/>
        </w:rPr>
        <w:t xml:space="preserve">only. </w:t>
      </w:r>
    </w:p>
    <w:p w14:paraId="49DB1D5F" w14:textId="4D33936E" w:rsidR="00D61D3E" w:rsidRDefault="0063466A" w:rsidP="00D61D3E">
      <w:pPr>
        <w:pStyle w:val="Heading2"/>
        <w:rPr>
          <w:lang w:val="en-US" w:eastAsia="zh-TW"/>
        </w:rPr>
      </w:pPr>
      <w:r>
        <w:rPr>
          <w:lang w:val="en-US" w:eastAsia="zh-TW"/>
        </w:rPr>
        <w:t>2.6 SBFD</w:t>
      </w:r>
      <w:r w:rsidR="00563DB8">
        <w:rPr>
          <w:lang w:val="en-US" w:eastAsia="zh-TW"/>
        </w:rPr>
        <w:t xml:space="preserve"> </w:t>
      </w:r>
      <w:r w:rsidR="00666B43">
        <w:rPr>
          <w:lang w:val="en-US" w:eastAsia="zh-TW"/>
        </w:rPr>
        <w:t xml:space="preserve">study </w:t>
      </w:r>
      <w:r w:rsidR="00563DB8">
        <w:rPr>
          <w:lang w:val="en-US" w:eastAsia="zh-TW"/>
        </w:rPr>
        <w:t>in</w:t>
      </w:r>
      <w:r w:rsidR="00C655F3">
        <w:rPr>
          <w:lang w:val="en-US" w:eastAsia="zh-TW"/>
        </w:rPr>
        <w:t xml:space="preserve"> TR 38.858 </w:t>
      </w:r>
    </w:p>
    <w:p w14:paraId="76029F03" w14:textId="7C944717" w:rsidR="00D61D3E" w:rsidRDefault="00412767" w:rsidP="00D61D3E">
      <w:pPr>
        <w:rPr>
          <w:rFonts w:ascii="Arial" w:hAnsi="Arial" w:cs="Arial"/>
          <w:lang w:val="en-US" w:eastAsia="zh-TW"/>
        </w:rPr>
      </w:pPr>
      <w:r>
        <w:rPr>
          <w:rFonts w:ascii="Arial" w:hAnsi="Arial" w:cs="Arial"/>
          <w:lang w:val="en-US" w:eastAsia="zh-TW"/>
        </w:rPr>
        <w:t>In some of the SBFD</w:t>
      </w:r>
      <w:r w:rsidR="00666B43">
        <w:rPr>
          <w:rFonts w:ascii="Arial" w:hAnsi="Arial" w:cs="Arial"/>
          <w:lang w:val="en-US" w:eastAsia="zh-TW"/>
        </w:rPr>
        <w:t xml:space="preserve"> (Sub-band Full Duplex)</w:t>
      </w:r>
      <w:r>
        <w:rPr>
          <w:rFonts w:ascii="Arial" w:hAnsi="Arial" w:cs="Arial"/>
          <w:lang w:val="en-US" w:eastAsia="zh-TW"/>
        </w:rPr>
        <w:t xml:space="preserve"> operation scenarios, there are cases where two UEs in close proximity would be configured such that UL allocation in a sub-band of the first UE becomes adjacent to DL allocation of the second UE. </w:t>
      </w:r>
      <w:r w:rsidR="00B1439B">
        <w:rPr>
          <w:rFonts w:ascii="Arial" w:hAnsi="Arial" w:cs="Arial"/>
          <w:lang w:val="en-US" w:eastAsia="zh-TW"/>
        </w:rPr>
        <w:t xml:space="preserve">The study </w:t>
      </w:r>
      <w:r>
        <w:rPr>
          <w:rFonts w:ascii="Arial" w:hAnsi="Arial" w:cs="Arial"/>
          <w:lang w:val="en-US" w:eastAsia="zh-TW"/>
        </w:rPr>
        <w:t xml:space="preserve">concluded </w:t>
      </w:r>
      <w:r w:rsidR="00B1439B">
        <w:rPr>
          <w:rFonts w:ascii="Arial" w:hAnsi="Arial" w:cs="Arial"/>
          <w:lang w:val="en-US" w:eastAsia="zh-TW"/>
        </w:rPr>
        <w:t xml:space="preserve">that </w:t>
      </w:r>
      <w:r>
        <w:rPr>
          <w:rFonts w:ascii="Arial" w:hAnsi="Arial" w:cs="Arial"/>
          <w:lang w:val="en-US" w:eastAsia="zh-TW"/>
        </w:rPr>
        <w:t>there is no issue related to existing UE RF requirements has been identified, and therefore the existing UE RF requirement is reused</w:t>
      </w:r>
      <w:r w:rsidR="00D45C08">
        <w:rPr>
          <w:rFonts w:ascii="Arial" w:hAnsi="Arial" w:cs="Arial"/>
          <w:lang w:val="en-US" w:eastAsia="zh-TW"/>
        </w:rPr>
        <w:t xml:space="preserve"> [12]</w:t>
      </w:r>
      <w:r w:rsidR="00563DB8">
        <w:rPr>
          <w:rFonts w:ascii="Arial" w:hAnsi="Arial" w:cs="Arial"/>
          <w:lang w:val="en-US" w:eastAsia="zh-TW"/>
        </w:rPr>
        <w:t>.</w:t>
      </w:r>
    </w:p>
    <w:p w14:paraId="3A647AEE" w14:textId="1AA0D5DC" w:rsidR="00D71CAF" w:rsidRDefault="00D71CAF" w:rsidP="00D71CAF">
      <w:pPr>
        <w:jc w:val="center"/>
        <w:rPr>
          <w:rFonts w:ascii="Arial" w:hAnsi="Arial" w:cs="Arial"/>
          <w:lang w:val="en-US" w:eastAsia="zh-TW"/>
        </w:rPr>
      </w:pPr>
      <w:r w:rsidRPr="00D71CAF">
        <w:rPr>
          <w:rFonts w:ascii="Arial" w:hAnsi="Arial" w:cs="Arial"/>
          <w:noProof/>
          <w:lang w:val="en-US" w:eastAsia="ja-JP"/>
        </w:rPr>
        <w:drawing>
          <wp:inline distT="0" distB="0" distL="0" distR="0" wp14:anchorId="34CD0EC2" wp14:editId="7FB9EC07">
            <wp:extent cx="3666653" cy="1112531"/>
            <wp:effectExtent l="0" t="0" r="0" b="0"/>
            <wp:docPr id="15" name="Picture 14">
              <a:extLst xmlns:a="http://schemas.openxmlformats.org/drawingml/2006/main">
                <a:ext uri="{FF2B5EF4-FFF2-40B4-BE49-F238E27FC236}">
                  <a16:creationId xmlns:a16="http://schemas.microsoft.com/office/drawing/2014/main" id="{D32A2F43-F382-0920-A414-9481D3D62D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D32A2F43-F382-0920-A414-9481D3D62D33}"/>
                        </a:ext>
                      </a:extLst>
                    </pic:cNvPr>
                    <pic:cNvPicPr>
                      <a:picLocks noChangeAspect="1"/>
                    </pic:cNvPicPr>
                  </pic:nvPicPr>
                  <pic:blipFill>
                    <a:blip r:embed="rId16"/>
                    <a:stretch>
                      <a:fillRect/>
                    </a:stretch>
                  </pic:blipFill>
                  <pic:spPr>
                    <a:xfrm>
                      <a:off x="0" y="0"/>
                      <a:ext cx="3681673" cy="1117088"/>
                    </a:xfrm>
                    <a:prstGeom prst="rect">
                      <a:avLst/>
                    </a:prstGeom>
                  </pic:spPr>
                </pic:pic>
              </a:graphicData>
            </a:graphic>
          </wp:inline>
        </w:drawing>
      </w:r>
    </w:p>
    <w:p w14:paraId="27392294" w14:textId="169FADEB" w:rsidR="00D71CAF" w:rsidRDefault="00D71CAF" w:rsidP="00D71CAF">
      <w:pPr>
        <w:jc w:val="center"/>
        <w:rPr>
          <w:rFonts w:ascii="Arial" w:hAnsi="Arial" w:cs="Arial"/>
          <w:lang w:val="en-US" w:eastAsia="zh-TW"/>
        </w:rPr>
      </w:pPr>
      <w:r>
        <w:rPr>
          <w:rFonts w:ascii="Arial" w:hAnsi="Arial" w:cs="Arial"/>
          <w:lang w:val="en-US" w:eastAsia="zh-TW"/>
        </w:rPr>
        <w:t>Fig. 3: SBFD coexistence scenarios</w:t>
      </w:r>
    </w:p>
    <w:tbl>
      <w:tblPr>
        <w:tblStyle w:val="TableGrid"/>
        <w:tblW w:w="0" w:type="auto"/>
        <w:tblLook w:val="04A0" w:firstRow="1" w:lastRow="0" w:firstColumn="1" w:lastColumn="0" w:noHBand="0" w:noVBand="1"/>
      </w:tblPr>
      <w:tblGrid>
        <w:gridCol w:w="9631"/>
      </w:tblGrid>
      <w:tr w:rsidR="00412767" w14:paraId="021FEE5E" w14:textId="77777777" w:rsidTr="00412767">
        <w:tc>
          <w:tcPr>
            <w:tcW w:w="9631" w:type="dxa"/>
          </w:tcPr>
          <w:p w14:paraId="7577FABD" w14:textId="77777777" w:rsidR="00412767" w:rsidRPr="00D71CAF" w:rsidRDefault="00412767" w:rsidP="00D61D3E">
            <w:pPr>
              <w:rPr>
                <w:rFonts w:ascii="Arial" w:hAnsi="Arial" w:cs="Arial"/>
                <w:b/>
                <w:lang w:val="en-US" w:eastAsia="zh-TW"/>
              </w:rPr>
            </w:pPr>
            <w:r w:rsidRPr="00D71CAF">
              <w:rPr>
                <w:rFonts w:ascii="Arial" w:hAnsi="Arial" w:cs="Arial"/>
                <w:b/>
                <w:lang w:val="en-US" w:eastAsia="zh-TW"/>
              </w:rPr>
              <w:t>TR 38.858</w:t>
            </w:r>
          </w:p>
          <w:p w14:paraId="72EDC6B4" w14:textId="77777777" w:rsidR="00412767" w:rsidRPr="00176EEF" w:rsidRDefault="00412767" w:rsidP="00412767">
            <w:pPr>
              <w:pStyle w:val="Heading2"/>
              <w:outlineLvl w:val="1"/>
              <w:rPr>
                <w:rFonts w:eastAsia="DengXian"/>
              </w:rPr>
            </w:pPr>
            <w:bookmarkStart w:id="18" w:name="_Toc134691838"/>
            <w:bookmarkStart w:id="19" w:name="_Toc152011641"/>
            <w:bookmarkStart w:id="20" w:name="_Toc163595882"/>
            <w:r w:rsidRPr="00176EEF">
              <w:rPr>
                <w:rFonts w:eastAsia="DengXian" w:hint="eastAsia"/>
              </w:rPr>
              <w:t>1</w:t>
            </w:r>
            <w:r w:rsidRPr="00176EEF">
              <w:rPr>
                <w:rFonts w:eastAsia="DengXian"/>
              </w:rPr>
              <w:t>0</w:t>
            </w:r>
            <w:r w:rsidRPr="00176EEF">
              <w:rPr>
                <w:rFonts w:eastAsia="DengXian" w:hint="eastAsia"/>
              </w:rPr>
              <w:t>.2</w:t>
            </w:r>
            <w:r w:rsidRPr="00176EEF">
              <w:rPr>
                <w:rFonts w:eastAsia="DengXian"/>
              </w:rPr>
              <w:tab/>
              <w:t xml:space="preserve">Impact on </w:t>
            </w:r>
            <w:r w:rsidRPr="00176EEF">
              <w:rPr>
                <w:rFonts w:eastAsia="DengXian" w:hint="eastAsia"/>
              </w:rPr>
              <w:t>UE R</w:t>
            </w:r>
            <w:r w:rsidRPr="00176EEF">
              <w:rPr>
                <w:rFonts w:eastAsia="DengXian"/>
              </w:rPr>
              <w:t>F requirements</w:t>
            </w:r>
            <w:bookmarkEnd w:id="18"/>
            <w:bookmarkEnd w:id="19"/>
            <w:bookmarkEnd w:id="20"/>
          </w:p>
          <w:p w14:paraId="695265D4" w14:textId="77777777" w:rsidR="00412767" w:rsidRPr="00176EEF" w:rsidRDefault="00412767" w:rsidP="00412767">
            <w:pPr>
              <w:rPr>
                <w:rFonts w:eastAsia="SimSun"/>
                <w:szCs w:val="24"/>
              </w:rPr>
            </w:pPr>
            <w:r w:rsidRPr="00176EEF">
              <w:rPr>
                <w:rFonts w:eastAsia="SimSun"/>
                <w:szCs w:val="24"/>
              </w:rPr>
              <w:t xml:space="preserve">RAN4 has </w:t>
            </w:r>
            <w:proofErr w:type="spellStart"/>
            <w:r w:rsidRPr="00176EEF">
              <w:rPr>
                <w:rFonts w:eastAsia="SimSun"/>
                <w:szCs w:val="24"/>
              </w:rPr>
              <w:t>analyzed</w:t>
            </w:r>
            <w:proofErr w:type="spellEnd"/>
            <w:r w:rsidRPr="00176EEF">
              <w:rPr>
                <w:rFonts w:eastAsia="SimSun"/>
                <w:szCs w:val="24"/>
              </w:rPr>
              <w:t xml:space="preserve"> inter-UE co-channel inter-</w:t>
            </w:r>
            <w:proofErr w:type="spellStart"/>
            <w:r w:rsidRPr="00176EEF">
              <w:rPr>
                <w:rFonts w:eastAsia="SimSun"/>
                <w:szCs w:val="24"/>
              </w:rPr>
              <w:t>subband</w:t>
            </w:r>
            <w:proofErr w:type="spellEnd"/>
            <w:r w:rsidRPr="00176EEF">
              <w:rPr>
                <w:rFonts w:eastAsia="SimSun"/>
                <w:szCs w:val="24"/>
              </w:rPr>
              <w:t xml:space="preserve"> CLI </w:t>
            </w:r>
            <w:proofErr w:type="spellStart"/>
            <w:r w:rsidRPr="00176EEF">
              <w:rPr>
                <w:rFonts w:eastAsia="SimSun"/>
                <w:szCs w:val="24"/>
              </w:rPr>
              <w:t>modeling</w:t>
            </w:r>
            <w:proofErr w:type="spellEnd"/>
            <w:r w:rsidRPr="00176EEF">
              <w:rPr>
                <w:rFonts w:eastAsia="SimSun"/>
                <w:szCs w:val="24"/>
              </w:rPr>
              <w:t xml:space="preserve"> and adjacent channel CLI modelling. In Table 10.2-1, in-channel RF assumptions (e.g., IBE and </w:t>
            </w:r>
            <w:r w:rsidRPr="00176EEF">
              <w:rPr>
                <w:rFonts w:eastAsia="DengXian"/>
              </w:rPr>
              <w:t xml:space="preserve">in-channel adjacent </w:t>
            </w:r>
            <w:proofErr w:type="spellStart"/>
            <w:r w:rsidRPr="00176EEF">
              <w:rPr>
                <w:rFonts w:eastAsia="DengXian"/>
              </w:rPr>
              <w:t>subband</w:t>
            </w:r>
            <w:proofErr w:type="spellEnd"/>
            <w:r w:rsidRPr="00176EEF">
              <w:rPr>
                <w:rFonts w:eastAsia="DengXian"/>
              </w:rPr>
              <w:t xml:space="preserve"> selectivity</w:t>
            </w:r>
            <w:r w:rsidRPr="00176EEF">
              <w:rPr>
                <w:rFonts w:eastAsia="SimSun"/>
                <w:szCs w:val="24"/>
              </w:rPr>
              <w:t xml:space="preserve">) and adjacent channel RF assumptions (e.g., ACLR and ACS) for the coexistence study are presented for UE </w:t>
            </w:r>
            <w:proofErr w:type="spellStart"/>
            <w:r w:rsidRPr="00176EEF">
              <w:rPr>
                <w:rFonts w:eastAsia="SimSun"/>
                <w:szCs w:val="24"/>
              </w:rPr>
              <w:t>Tx</w:t>
            </w:r>
            <w:proofErr w:type="spellEnd"/>
            <w:r w:rsidRPr="00176EEF">
              <w:rPr>
                <w:rFonts w:eastAsia="SimSun"/>
                <w:szCs w:val="24"/>
              </w:rPr>
              <w:t>/Rx interference modelling.</w:t>
            </w:r>
          </w:p>
          <w:p w14:paraId="4AD7340D" w14:textId="77777777" w:rsidR="00412767" w:rsidRDefault="00412767" w:rsidP="00D61D3E">
            <w:pPr>
              <w:rPr>
                <w:rFonts w:ascii="Arial" w:hAnsi="Arial" w:cs="Arial"/>
                <w:lang w:eastAsia="zh-TW"/>
              </w:rPr>
            </w:pPr>
            <w:r>
              <w:rPr>
                <w:rFonts w:ascii="Arial" w:hAnsi="Arial" w:cs="Arial"/>
                <w:lang w:eastAsia="zh-TW"/>
              </w:rPr>
              <w:t>…</w:t>
            </w:r>
          </w:p>
          <w:p w14:paraId="30427F71" w14:textId="672A1779" w:rsidR="00412767" w:rsidRPr="00412767" w:rsidRDefault="00412767" w:rsidP="00D61D3E">
            <w:pPr>
              <w:rPr>
                <w:rFonts w:eastAsia="DengXian"/>
              </w:rPr>
            </w:pPr>
            <w:bookmarkStart w:id="21" w:name="_Hlk110697904"/>
            <w:bookmarkStart w:id="22" w:name="_Hlk134720615"/>
            <w:r w:rsidRPr="00E25C79">
              <w:rPr>
                <w:rFonts w:eastAsia="DengXian"/>
                <w:color w:val="0000FF"/>
              </w:rPr>
              <w:t>Based on the study,</w:t>
            </w:r>
            <w:bookmarkEnd w:id="21"/>
            <w:bookmarkEnd w:id="22"/>
            <w:r w:rsidRPr="00E25C79">
              <w:rPr>
                <w:rFonts w:eastAsia="DengXian"/>
                <w:color w:val="0000FF"/>
              </w:rPr>
              <w:t xml:space="preserve"> reusing e</w:t>
            </w:r>
            <w:r w:rsidRPr="00E25C79">
              <w:rPr>
                <w:rFonts w:eastAsia="DengXian" w:cs="Calibri"/>
                <w:bCs/>
                <w:color w:val="0000FF"/>
              </w:rPr>
              <w:t xml:space="preserve">xisting UE RF requirements is the conclusion of the study phase, since no issues related to existing UE RF requirements has been identified in the co-existence study. </w:t>
            </w:r>
          </w:p>
        </w:tc>
      </w:tr>
    </w:tbl>
    <w:p w14:paraId="6EC7EA8A" w14:textId="06DFD815" w:rsidR="00412767" w:rsidRDefault="00412767" w:rsidP="00D61D3E">
      <w:pPr>
        <w:rPr>
          <w:rFonts w:ascii="Arial" w:hAnsi="Arial" w:cs="Arial"/>
          <w:lang w:val="en-US" w:eastAsia="zh-TW"/>
        </w:rPr>
      </w:pPr>
    </w:p>
    <w:p w14:paraId="54714A96" w14:textId="49471E79" w:rsidR="00D71CAF" w:rsidRPr="00F568BA" w:rsidRDefault="00D71CAF" w:rsidP="00D71CAF">
      <w:pPr>
        <w:ind w:left="1700" w:hanging="1700"/>
        <w:rPr>
          <w:rFonts w:ascii="Arial" w:hAnsi="Arial" w:cs="Arial"/>
          <w:lang w:val="en-US" w:eastAsia="zh-TW"/>
        </w:rPr>
      </w:pPr>
      <w:r w:rsidRPr="00D71CAF">
        <w:rPr>
          <w:rFonts w:ascii="Arial" w:hAnsi="Arial" w:cs="Arial"/>
          <w:b/>
          <w:lang w:val="en-US" w:eastAsia="zh-TW"/>
        </w:rPr>
        <w:t>Observation 1</w:t>
      </w:r>
      <w:r w:rsidR="00A23495">
        <w:rPr>
          <w:rFonts w:ascii="Arial" w:hAnsi="Arial" w:cs="Arial"/>
          <w:b/>
          <w:lang w:val="en-US" w:eastAsia="zh-TW"/>
        </w:rPr>
        <w:t>4</w:t>
      </w:r>
      <w:r>
        <w:rPr>
          <w:rFonts w:ascii="Arial" w:hAnsi="Arial" w:cs="Arial"/>
          <w:lang w:val="en-US" w:eastAsia="zh-TW"/>
        </w:rPr>
        <w:t>:</w:t>
      </w:r>
      <w:r>
        <w:rPr>
          <w:rFonts w:ascii="Arial" w:hAnsi="Arial" w:cs="Arial"/>
          <w:lang w:val="en-US" w:eastAsia="zh-TW"/>
        </w:rPr>
        <w:tab/>
      </w:r>
      <w:r>
        <w:rPr>
          <w:rFonts w:ascii="Arial" w:hAnsi="Arial" w:cs="Arial"/>
          <w:lang w:val="en-US" w:eastAsia="zh-TW"/>
        </w:rPr>
        <w:tab/>
      </w:r>
      <w:r w:rsidRPr="00D71CAF">
        <w:rPr>
          <w:rFonts w:ascii="Arial" w:hAnsi="Arial" w:cs="Arial"/>
          <w:lang w:val="en-US" w:eastAsia="zh-TW"/>
        </w:rPr>
        <w:t xml:space="preserve">In </w:t>
      </w:r>
      <w:r w:rsidR="004F68DD">
        <w:rPr>
          <w:rFonts w:ascii="Arial" w:hAnsi="Arial" w:cs="Arial"/>
          <w:lang w:val="en-US" w:eastAsia="zh-TW"/>
        </w:rPr>
        <w:t>Release 18</w:t>
      </w:r>
      <w:r w:rsidRPr="00D71CAF">
        <w:rPr>
          <w:rFonts w:ascii="Arial" w:hAnsi="Arial" w:cs="Arial"/>
          <w:lang w:val="en-US" w:eastAsia="zh-TW"/>
        </w:rPr>
        <w:t xml:space="preserve">, 3GPP concluded that </w:t>
      </w:r>
      <w:r w:rsidR="00A23495">
        <w:rPr>
          <w:rFonts w:ascii="Arial" w:hAnsi="Arial" w:cs="Arial"/>
          <w:lang w:val="en-US" w:eastAsia="zh-TW"/>
        </w:rPr>
        <w:t xml:space="preserve">there are </w:t>
      </w:r>
      <w:r w:rsidRPr="00D71CAF">
        <w:rPr>
          <w:rFonts w:ascii="Arial" w:hAnsi="Arial" w:cs="Arial"/>
          <w:lang w:val="en-US" w:eastAsia="zh-TW"/>
        </w:rPr>
        <w:t>no co-existence issues for</w:t>
      </w:r>
      <w:r w:rsidR="00653409">
        <w:rPr>
          <w:rFonts w:ascii="Arial" w:hAnsi="Arial" w:cs="Arial"/>
          <w:lang w:val="en-US" w:eastAsia="zh-TW"/>
        </w:rPr>
        <w:t xml:space="preserve"> </w:t>
      </w:r>
      <w:r w:rsidRPr="00D71CAF">
        <w:rPr>
          <w:rFonts w:ascii="Arial" w:hAnsi="Arial" w:cs="Arial"/>
          <w:lang w:val="en-US" w:eastAsia="zh-TW"/>
        </w:rPr>
        <w:t>inter-UE co-channel inter-</w:t>
      </w:r>
      <w:proofErr w:type="spellStart"/>
      <w:r w:rsidRPr="00D71CAF">
        <w:rPr>
          <w:rFonts w:ascii="Arial" w:hAnsi="Arial" w:cs="Arial"/>
          <w:lang w:val="en-US" w:eastAsia="zh-TW"/>
        </w:rPr>
        <w:t>subband</w:t>
      </w:r>
      <w:proofErr w:type="spellEnd"/>
      <w:r w:rsidRPr="00D71CAF">
        <w:rPr>
          <w:rFonts w:ascii="Arial" w:hAnsi="Arial" w:cs="Arial"/>
          <w:lang w:val="en-US" w:eastAsia="zh-TW"/>
        </w:rPr>
        <w:t xml:space="preserve"> CLI modeling and adjacent channel CLI modeling</w:t>
      </w:r>
      <w:r w:rsidR="00196182">
        <w:rPr>
          <w:rFonts w:ascii="Arial" w:hAnsi="Arial" w:cs="Arial"/>
          <w:lang w:val="en-US" w:eastAsia="zh-TW"/>
        </w:rPr>
        <w:t>.</w:t>
      </w:r>
    </w:p>
    <w:p w14:paraId="5B030590" w14:textId="1B5D341A" w:rsidR="00C655F3" w:rsidRPr="00F568BA" w:rsidRDefault="00C655F3" w:rsidP="00C655F3">
      <w:pPr>
        <w:pStyle w:val="Heading1"/>
        <w:pBdr>
          <w:top w:val="single" w:sz="12" w:space="1" w:color="auto"/>
        </w:pBdr>
        <w:ind w:left="360" w:hanging="360"/>
        <w:rPr>
          <w:rFonts w:eastAsia="SimSun" w:cs="Arial"/>
          <w:lang w:eastAsia="zh-CN"/>
        </w:rPr>
      </w:pPr>
      <w:r w:rsidRPr="00F568BA">
        <w:rPr>
          <w:rFonts w:eastAsia="SimSun" w:cs="Arial"/>
          <w:lang w:eastAsia="zh-CN"/>
        </w:rPr>
        <w:t xml:space="preserve">3. </w:t>
      </w:r>
      <w:r>
        <w:rPr>
          <w:rFonts w:eastAsia="SimSun" w:cs="Arial"/>
          <w:lang w:eastAsia="zh-CN"/>
        </w:rPr>
        <w:t>Proposal for methodology to evaluate n252 UE</w:t>
      </w:r>
      <w:r w:rsidR="003E5402">
        <w:rPr>
          <w:rFonts w:eastAsia="SimSun" w:cs="Arial"/>
          <w:lang w:eastAsia="zh-CN"/>
        </w:rPr>
        <w:t>-to-UE</w:t>
      </w:r>
      <w:r>
        <w:rPr>
          <w:rFonts w:eastAsia="SimSun" w:cs="Arial"/>
          <w:lang w:eastAsia="zh-CN"/>
        </w:rPr>
        <w:t xml:space="preserve"> coexistence</w:t>
      </w:r>
    </w:p>
    <w:p w14:paraId="010AB7A5" w14:textId="5D928552" w:rsidR="00D61D3E" w:rsidRDefault="004F68DD" w:rsidP="00F568BA">
      <w:pPr>
        <w:rPr>
          <w:rFonts w:ascii="Arial" w:hAnsi="Arial" w:cs="Arial"/>
          <w:lang w:val="en-US" w:eastAsia="zh-TW"/>
        </w:rPr>
      </w:pPr>
      <w:r>
        <w:rPr>
          <w:rFonts w:ascii="Arial" w:hAnsi="Arial" w:cs="Arial"/>
          <w:lang w:val="en-US" w:eastAsia="zh-TW"/>
        </w:rPr>
        <w:t xml:space="preserve">Based on prior studies as part of Scenario 1 in TR 38.863, it is unclear if NTN service is possible within a TN cluster due to lack of </w:t>
      </w:r>
      <w:r w:rsidR="00B1439B">
        <w:rPr>
          <w:rFonts w:ascii="Arial" w:hAnsi="Arial" w:cs="Arial"/>
          <w:lang w:val="en-US" w:eastAsia="zh-TW"/>
        </w:rPr>
        <w:t xml:space="preserve">a </w:t>
      </w:r>
      <w:r>
        <w:rPr>
          <w:rFonts w:ascii="Arial" w:hAnsi="Arial" w:cs="Arial"/>
          <w:lang w:val="en-US" w:eastAsia="zh-TW"/>
        </w:rPr>
        <w:t>reliable NTN DL. The NTN UE – TN UE coexistence</w:t>
      </w:r>
      <w:r w:rsidR="00B1439B">
        <w:rPr>
          <w:rFonts w:ascii="Arial" w:hAnsi="Arial" w:cs="Arial"/>
          <w:lang w:val="en-US" w:eastAsia="zh-TW"/>
        </w:rPr>
        <w:t xml:space="preserve"> study within the TN cluster</w:t>
      </w:r>
      <w:r>
        <w:rPr>
          <w:rFonts w:ascii="Arial" w:hAnsi="Arial" w:cs="Arial"/>
          <w:lang w:val="en-US" w:eastAsia="zh-TW"/>
        </w:rPr>
        <w:t xml:space="preserve"> </w:t>
      </w:r>
      <w:r w:rsidR="00A13CCB">
        <w:rPr>
          <w:rFonts w:ascii="Arial" w:hAnsi="Arial" w:cs="Arial"/>
          <w:lang w:val="en-US" w:eastAsia="zh-TW"/>
        </w:rPr>
        <w:t xml:space="preserve">only </w:t>
      </w:r>
      <w:r w:rsidR="00B1439B">
        <w:rPr>
          <w:rFonts w:ascii="Arial" w:hAnsi="Arial" w:cs="Arial"/>
          <w:lang w:val="en-US" w:eastAsia="zh-TW"/>
        </w:rPr>
        <w:t>makes sense</w:t>
      </w:r>
      <w:r>
        <w:rPr>
          <w:rFonts w:ascii="Arial" w:hAnsi="Arial" w:cs="Arial"/>
          <w:lang w:val="en-US" w:eastAsia="zh-TW"/>
        </w:rPr>
        <w:t xml:space="preserve"> if it can be </w:t>
      </w:r>
      <w:r w:rsidR="00A13CCB">
        <w:rPr>
          <w:rFonts w:ascii="Arial" w:hAnsi="Arial" w:cs="Arial"/>
          <w:lang w:val="en-US" w:eastAsia="zh-TW"/>
        </w:rPr>
        <w:t xml:space="preserve">established </w:t>
      </w:r>
      <w:r w:rsidR="00A72829">
        <w:rPr>
          <w:rFonts w:ascii="Arial" w:hAnsi="Arial" w:cs="Arial"/>
          <w:lang w:val="en-US" w:eastAsia="zh-TW"/>
        </w:rPr>
        <w:t xml:space="preserve">that </w:t>
      </w:r>
      <w:r>
        <w:rPr>
          <w:rFonts w:ascii="Arial" w:hAnsi="Arial" w:cs="Arial"/>
          <w:lang w:val="en-US" w:eastAsia="zh-TW"/>
        </w:rPr>
        <w:t>there will be reliable NTN service in the TN cluster in presence of ACI from the DL operation within the TN cluster</w:t>
      </w:r>
      <w:r w:rsidR="00FB0E68">
        <w:rPr>
          <w:rFonts w:ascii="Arial" w:hAnsi="Arial" w:cs="Arial"/>
          <w:lang w:val="en-US" w:eastAsia="zh-TW"/>
        </w:rPr>
        <w:t>.</w:t>
      </w:r>
      <w:r w:rsidR="007616D3">
        <w:rPr>
          <w:rFonts w:ascii="Arial" w:hAnsi="Arial" w:cs="Arial"/>
          <w:lang w:val="en-US" w:eastAsia="zh-TW"/>
        </w:rPr>
        <w:t xml:space="preserve"> </w:t>
      </w:r>
    </w:p>
    <w:p w14:paraId="35BAE565" w14:textId="687E707B" w:rsidR="007616D3" w:rsidRDefault="007616D3" w:rsidP="00F568BA">
      <w:pPr>
        <w:rPr>
          <w:rFonts w:ascii="Arial" w:hAnsi="Arial" w:cs="Arial"/>
          <w:lang w:val="en-US" w:eastAsia="zh-TW"/>
        </w:rPr>
      </w:pPr>
      <w:r>
        <w:rPr>
          <w:rFonts w:ascii="Arial" w:hAnsi="Arial" w:cs="Arial"/>
          <w:lang w:val="en-US" w:eastAsia="zh-TW"/>
        </w:rPr>
        <w:lastRenderedPageBreak/>
        <w:t>To further progress the work</w:t>
      </w:r>
      <w:r w:rsidR="00D71CAF">
        <w:rPr>
          <w:rFonts w:ascii="Arial" w:hAnsi="Arial" w:cs="Arial"/>
          <w:lang w:val="en-US" w:eastAsia="zh-TW"/>
        </w:rPr>
        <w:t xml:space="preserve"> </w:t>
      </w:r>
      <w:r w:rsidR="00C86F93">
        <w:rPr>
          <w:rFonts w:ascii="Arial" w:hAnsi="Arial" w:cs="Arial"/>
          <w:lang w:val="en-US" w:eastAsia="zh-TW"/>
        </w:rPr>
        <w:t xml:space="preserve">and ensure appropriate protection </w:t>
      </w:r>
      <w:r w:rsidR="00A44DC4">
        <w:rPr>
          <w:rFonts w:ascii="Arial" w:hAnsi="Arial" w:cs="Arial"/>
          <w:lang w:val="en-US" w:eastAsia="zh-TW"/>
        </w:rPr>
        <w:t>for</w:t>
      </w:r>
      <w:r w:rsidR="00C86F93">
        <w:rPr>
          <w:rFonts w:ascii="Arial" w:hAnsi="Arial" w:cs="Arial"/>
          <w:lang w:val="en-US" w:eastAsia="zh-TW"/>
        </w:rPr>
        <w:t xml:space="preserve"> n2/n25</w:t>
      </w:r>
      <w:r w:rsidR="00D71CAF">
        <w:rPr>
          <w:rFonts w:ascii="Arial" w:hAnsi="Arial" w:cs="Arial"/>
          <w:lang w:val="en-US" w:eastAsia="zh-TW"/>
        </w:rPr>
        <w:t xml:space="preserve"> while avoiding undue burden of </w:t>
      </w:r>
      <w:r w:rsidR="00A44DC4">
        <w:rPr>
          <w:rFonts w:ascii="Arial" w:hAnsi="Arial" w:cs="Arial"/>
          <w:lang w:val="en-US" w:eastAsia="zh-TW"/>
        </w:rPr>
        <w:t>significant</w:t>
      </w:r>
      <w:r w:rsidR="00B1439B">
        <w:rPr>
          <w:rFonts w:ascii="Arial" w:hAnsi="Arial" w:cs="Arial"/>
          <w:lang w:val="en-US" w:eastAsia="zh-TW"/>
        </w:rPr>
        <w:t xml:space="preserve"> power back-off for </w:t>
      </w:r>
      <w:r w:rsidR="00D71CAF">
        <w:rPr>
          <w:rFonts w:ascii="Arial" w:hAnsi="Arial" w:cs="Arial"/>
          <w:lang w:val="en-US" w:eastAsia="zh-TW"/>
        </w:rPr>
        <w:t>n252</w:t>
      </w:r>
      <w:r>
        <w:rPr>
          <w:rFonts w:ascii="Arial" w:hAnsi="Arial" w:cs="Arial"/>
          <w:lang w:val="en-US" w:eastAsia="zh-TW"/>
        </w:rPr>
        <w:t>, we propose the following methodology</w:t>
      </w:r>
      <w:r w:rsidR="00C86F93">
        <w:rPr>
          <w:rFonts w:ascii="Arial" w:hAnsi="Arial" w:cs="Arial"/>
          <w:lang w:val="en-US" w:eastAsia="zh-TW"/>
        </w:rPr>
        <w:t xml:space="preserve"> of</w:t>
      </w:r>
      <w:r>
        <w:rPr>
          <w:rFonts w:ascii="Arial" w:hAnsi="Arial" w:cs="Arial"/>
          <w:lang w:val="en-US" w:eastAsia="zh-TW"/>
        </w:rPr>
        <w:t xml:space="preserve"> evaluation</w:t>
      </w:r>
      <w:r w:rsidR="00C86F93">
        <w:rPr>
          <w:rFonts w:ascii="Arial" w:hAnsi="Arial" w:cs="Arial"/>
          <w:lang w:val="en-US" w:eastAsia="zh-TW"/>
        </w:rPr>
        <w:t xml:space="preserve"> steps</w:t>
      </w:r>
      <w:r>
        <w:rPr>
          <w:rFonts w:ascii="Arial" w:hAnsi="Arial" w:cs="Arial"/>
          <w:lang w:val="en-US" w:eastAsia="zh-TW"/>
        </w:rPr>
        <w:t xml:space="preserve"> for n252 UE coexistence</w:t>
      </w:r>
      <w:r w:rsidR="00C86F93">
        <w:rPr>
          <w:rFonts w:ascii="Arial" w:hAnsi="Arial" w:cs="Arial"/>
          <w:lang w:val="en-US" w:eastAsia="zh-TW"/>
        </w:rPr>
        <w:t>.</w:t>
      </w:r>
    </w:p>
    <w:p w14:paraId="1D17744B" w14:textId="12CA08D0" w:rsidR="007616D3" w:rsidRDefault="007616D3" w:rsidP="00653409">
      <w:pPr>
        <w:ind w:left="850" w:hanging="850"/>
        <w:rPr>
          <w:rFonts w:ascii="Arial" w:hAnsi="Arial" w:cs="Arial"/>
          <w:lang w:val="en-US" w:eastAsia="zh-TW"/>
        </w:rPr>
      </w:pPr>
      <w:r w:rsidRPr="00C86F93">
        <w:rPr>
          <w:rFonts w:ascii="Arial" w:hAnsi="Arial" w:cs="Arial"/>
          <w:b/>
          <w:lang w:val="en-US" w:eastAsia="zh-TW"/>
        </w:rPr>
        <w:t>Step 1:</w:t>
      </w:r>
      <w:r>
        <w:rPr>
          <w:rFonts w:ascii="Arial" w:hAnsi="Arial" w:cs="Arial"/>
          <w:lang w:val="en-US" w:eastAsia="zh-TW"/>
        </w:rPr>
        <w:t xml:space="preserve"> </w:t>
      </w:r>
      <w:r w:rsidR="006A36ED">
        <w:rPr>
          <w:rFonts w:ascii="Arial" w:hAnsi="Arial" w:cs="Arial"/>
          <w:lang w:val="en-US" w:eastAsia="zh-TW"/>
        </w:rPr>
        <w:tab/>
      </w:r>
      <w:r w:rsidR="006A36ED" w:rsidRPr="006A36ED">
        <w:rPr>
          <w:rFonts w:ascii="Arial" w:hAnsi="Arial" w:cs="Arial"/>
          <w:lang w:val="en-US" w:eastAsia="zh-TW"/>
        </w:rPr>
        <w:t>Evaluate</w:t>
      </w:r>
      <w:r w:rsidR="000277A8">
        <w:rPr>
          <w:rFonts w:ascii="Arial" w:hAnsi="Arial" w:cs="Arial"/>
          <w:lang w:val="en-US" w:eastAsia="zh-TW"/>
        </w:rPr>
        <w:t xml:space="preserve"> whether</w:t>
      </w:r>
      <w:r w:rsidR="006A36ED" w:rsidRPr="006A36ED">
        <w:rPr>
          <w:rFonts w:ascii="Arial" w:hAnsi="Arial" w:cs="Arial"/>
          <w:lang w:val="en-US" w:eastAsia="zh-TW"/>
        </w:rPr>
        <w:t xml:space="preserve"> reliable NTN service is possible </w:t>
      </w:r>
      <w:r w:rsidR="000277A8">
        <w:rPr>
          <w:rFonts w:ascii="Arial" w:hAnsi="Arial" w:cs="Arial"/>
          <w:lang w:val="en-US" w:eastAsia="zh-TW"/>
        </w:rPr>
        <w:t>within</w:t>
      </w:r>
      <w:r w:rsidR="000277A8" w:rsidRPr="006A36ED">
        <w:rPr>
          <w:rFonts w:ascii="Arial" w:hAnsi="Arial" w:cs="Arial"/>
          <w:lang w:val="en-US" w:eastAsia="zh-TW"/>
        </w:rPr>
        <w:t xml:space="preserve"> </w:t>
      </w:r>
      <w:r w:rsidR="006A36ED" w:rsidRPr="006A36ED">
        <w:rPr>
          <w:rFonts w:ascii="Arial" w:hAnsi="Arial" w:cs="Arial"/>
          <w:lang w:val="en-US" w:eastAsia="zh-TW"/>
        </w:rPr>
        <w:t>the coverage of a TN network operating on the adjacent band</w:t>
      </w:r>
      <w:r w:rsidR="00653409">
        <w:rPr>
          <w:rFonts w:ascii="Arial" w:hAnsi="Arial" w:cs="Arial"/>
          <w:lang w:val="en-US" w:eastAsia="zh-TW"/>
        </w:rPr>
        <w:t>.</w:t>
      </w:r>
      <w:r w:rsidR="00B1439B">
        <w:rPr>
          <w:rFonts w:ascii="Arial" w:hAnsi="Arial" w:cs="Arial"/>
          <w:lang w:val="en-US" w:eastAsia="zh-TW"/>
        </w:rPr>
        <w:t xml:space="preserve"> (Scenario 1 in TR 38.863 with NTN UEs dropped within the coverage area of the TN cluster instead of at isolation distance of 1.5 km</w:t>
      </w:r>
      <w:r w:rsidR="00531D39">
        <w:rPr>
          <w:rFonts w:ascii="Arial" w:hAnsi="Arial" w:cs="Arial"/>
          <w:lang w:val="en-US" w:eastAsia="zh-TW"/>
        </w:rPr>
        <w:t xml:space="preserve"> with varying elevation angle between the NTN UEs and the satellite</w:t>
      </w:r>
      <w:r w:rsidR="00B1439B">
        <w:rPr>
          <w:rFonts w:ascii="Arial" w:hAnsi="Arial" w:cs="Arial"/>
          <w:lang w:val="en-US" w:eastAsia="zh-TW"/>
        </w:rPr>
        <w:t>)</w:t>
      </w:r>
      <w:r w:rsidR="006A36ED">
        <w:rPr>
          <w:rFonts w:ascii="Arial" w:hAnsi="Arial" w:cs="Arial"/>
          <w:lang w:val="en-US" w:eastAsia="zh-TW"/>
        </w:rPr>
        <w:t xml:space="preserve">. </w:t>
      </w:r>
      <w:r w:rsidR="00A90CC9">
        <w:rPr>
          <w:rFonts w:ascii="Arial" w:hAnsi="Arial" w:cs="Arial"/>
          <w:lang w:val="en-US" w:eastAsia="zh-TW"/>
        </w:rPr>
        <w:br/>
      </w:r>
      <w:r w:rsidR="006A36ED" w:rsidRPr="006A36ED">
        <w:rPr>
          <w:rFonts w:ascii="Arial" w:hAnsi="Arial" w:cs="Arial"/>
          <w:lang w:val="en-US" w:eastAsia="zh-TW"/>
        </w:rPr>
        <w:t>If reliable NTN service in the TN cluster is not possible, estimate the isolation distance at which NTN service is possible</w:t>
      </w:r>
      <w:r w:rsidR="00850D76">
        <w:rPr>
          <w:rFonts w:ascii="Arial" w:hAnsi="Arial" w:cs="Arial"/>
          <w:lang w:val="en-US" w:eastAsia="zh-TW"/>
        </w:rPr>
        <w:t>. This estimation will serve</w:t>
      </w:r>
      <w:r w:rsidR="006A36ED" w:rsidRPr="006A36ED">
        <w:rPr>
          <w:rFonts w:ascii="Arial" w:hAnsi="Arial" w:cs="Arial"/>
          <w:lang w:val="en-US" w:eastAsia="zh-TW"/>
        </w:rPr>
        <w:t xml:space="preserve"> as input to the </w:t>
      </w:r>
      <w:r w:rsidR="00B1439B">
        <w:rPr>
          <w:rFonts w:ascii="Arial" w:hAnsi="Arial" w:cs="Arial"/>
          <w:lang w:val="en-US" w:eastAsia="zh-TW"/>
        </w:rPr>
        <w:t xml:space="preserve">execution of procedure specified for </w:t>
      </w:r>
      <w:r w:rsidR="006A36ED" w:rsidRPr="006A36ED">
        <w:rPr>
          <w:rFonts w:ascii="Arial" w:hAnsi="Arial" w:cs="Arial"/>
          <w:lang w:val="en-US" w:eastAsia="zh-TW"/>
        </w:rPr>
        <w:t>Scenario 5</w:t>
      </w:r>
      <w:r w:rsidR="00B1439B">
        <w:rPr>
          <w:rFonts w:ascii="Arial" w:hAnsi="Arial" w:cs="Arial"/>
          <w:lang w:val="en-US" w:eastAsia="zh-TW"/>
        </w:rPr>
        <w:t xml:space="preserve"> in TR 38.863</w:t>
      </w:r>
      <w:r w:rsidR="004F68DD">
        <w:rPr>
          <w:rFonts w:ascii="Arial" w:hAnsi="Arial" w:cs="Arial"/>
          <w:lang w:val="en-US" w:eastAsia="zh-TW"/>
        </w:rPr>
        <w:t xml:space="preserve"> (Step 2a)</w:t>
      </w:r>
      <w:r w:rsidR="00B1439B">
        <w:rPr>
          <w:rFonts w:ascii="Arial" w:hAnsi="Arial" w:cs="Arial"/>
          <w:lang w:val="en-US" w:eastAsia="zh-TW"/>
        </w:rPr>
        <w:t xml:space="preserve"> or Step 2b</w:t>
      </w:r>
      <w:r w:rsidR="006A36ED">
        <w:rPr>
          <w:rFonts w:ascii="Arial" w:hAnsi="Arial" w:cs="Arial"/>
          <w:lang w:val="en-US" w:eastAsia="zh-TW"/>
        </w:rPr>
        <w:t>.</w:t>
      </w:r>
    </w:p>
    <w:p w14:paraId="4CEA92F6" w14:textId="537E1B9D" w:rsidR="006A36ED" w:rsidRDefault="006A36ED" w:rsidP="006A36ED">
      <w:pPr>
        <w:ind w:left="850" w:hanging="850"/>
        <w:rPr>
          <w:rFonts w:ascii="Arial" w:hAnsi="Arial" w:cs="Arial"/>
          <w:lang w:val="en-US" w:eastAsia="zh-TW"/>
        </w:rPr>
      </w:pPr>
      <w:r w:rsidRPr="00C86F93">
        <w:rPr>
          <w:rFonts w:ascii="Arial" w:hAnsi="Arial" w:cs="Arial"/>
          <w:b/>
          <w:lang w:val="en-US" w:eastAsia="zh-TW"/>
        </w:rPr>
        <w:t xml:space="preserve">Step 2a: </w:t>
      </w:r>
      <w:r w:rsidRPr="006A36ED">
        <w:rPr>
          <w:rFonts w:ascii="Arial" w:hAnsi="Arial" w:cs="Arial"/>
          <w:lang w:val="en-US" w:eastAsia="zh-TW"/>
        </w:rPr>
        <w:t xml:space="preserve"> </w:t>
      </w:r>
      <w:r w:rsidR="004F68DD">
        <w:rPr>
          <w:rFonts w:ascii="Arial" w:hAnsi="Arial" w:cs="Arial"/>
          <w:lang w:val="en-US" w:eastAsia="zh-TW"/>
        </w:rPr>
        <w:t>Re</w:t>
      </w:r>
      <w:r>
        <w:rPr>
          <w:rFonts w:ascii="Arial" w:hAnsi="Arial" w:cs="Arial"/>
          <w:lang w:val="en-US" w:eastAsia="zh-TW"/>
        </w:rPr>
        <w:t>-run simulation of Scenario 5</w:t>
      </w:r>
      <w:r w:rsidR="00FB0E68">
        <w:rPr>
          <w:rFonts w:ascii="Arial" w:hAnsi="Arial" w:cs="Arial"/>
          <w:lang w:val="en-US" w:eastAsia="zh-TW"/>
        </w:rPr>
        <w:t xml:space="preserve"> in the</w:t>
      </w:r>
      <w:r>
        <w:rPr>
          <w:rFonts w:ascii="Arial" w:hAnsi="Arial" w:cs="Arial"/>
          <w:lang w:val="en-US" w:eastAsia="zh-TW"/>
        </w:rPr>
        <w:t xml:space="preserve"> TR 38.863, using preferred approach </w:t>
      </w:r>
      <w:r w:rsidR="00A23495">
        <w:rPr>
          <w:rFonts w:ascii="Arial" w:hAnsi="Arial" w:cs="Arial"/>
          <w:lang w:val="en-US" w:eastAsia="zh-TW"/>
        </w:rPr>
        <w:t xml:space="preserve">specified in </w:t>
      </w:r>
      <w:r w:rsidRPr="006A36ED">
        <w:rPr>
          <w:rFonts w:ascii="Arial" w:hAnsi="Arial" w:cs="Arial"/>
          <w:lang w:val="en-US" w:eastAsia="zh-TW"/>
        </w:rPr>
        <w:t>TR 25.942</w:t>
      </w:r>
      <w:r w:rsidR="00A23495">
        <w:rPr>
          <w:rFonts w:ascii="Arial" w:hAnsi="Arial" w:cs="Arial"/>
          <w:lang w:val="en-US" w:eastAsia="zh-TW"/>
        </w:rPr>
        <w:t>,</w:t>
      </w:r>
      <w:r>
        <w:rPr>
          <w:rFonts w:ascii="Arial" w:hAnsi="Arial" w:cs="Arial"/>
          <w:lang w:val="en-US" w:eastAsia="zh-TW"/>
        </w:rPr>
        <w:t xml:space="preserve"> and</w:t>
      </w:r>
      <w:r w:rsidRPr="006A36ED">
        <w:rPr>
          <w:rFonts w:ascii="Arial" w:hAnsi="Arial" w:cs="Arial"/>
          <w:lang w:val="en-US" w:eastAsia="zh-TW"/>
        </w:rPr>
        <w:t xml:space="preserve"> using the parameters specified in TR 38.863</w:t>
      </w:r>
      <w:r>
        <w:rPr>
          <w:rFonts w:ascii="Arial" w:hAnsi="Arial" w:cs="Arial"/>
          <w:lang w:val="en-US" w:eastAsia="zh-TW"/>
        </w:rPr>
        <w:t>, ITU-R M.2292</w:t>
      </w:r>
      <w:r w:rsidR="002942F9">
        <w:rPr>
          <w:rFonts w:ascii="Arial" w:hAnsi="Arial" w:cs="Arial"/>
          <w:lang w:val="en-US" w:eastAsia="zh-TW"/>
        </w:rPr>
        <w:t xml:space="preserve"> and R4-080710 (antenna </w:t>
      </w:r>
      <w:proofErr w:type="spellStart"/>
      <w:r w:rsidR="002942F9">
        <w:rPr>
          <w:rFonts w:ascii="Arial" w:hAnsi="Arial" w:cs="Arial"/>
          <w:lang w:val="en-US" w:eastAsia="zh-TW"/>
        </w:rPr>
        <w:t>gain+body</w:t>
      </w:r>
      <w:proofErr w:type="spellEnd"/>
      <w:r w:rsidR="002942F9">
        <w:rPr>
          <w:rFonts w:ascii="Arial" w:hAnsi="Arial" w:cs="Arial"/>
          <w:lang w:val="en-US" w:eastAsia="zh-TW"/>
        </w:rPr>
        <w:t xml:space="preserve"> loss parameters).</w:t>
      </w:r>
    </w:p>
    <w:p w14:paraId="1D4F88C3" w14:textId="76D9679D" w:rsidR="004C5698" w:rsidRDefault="004C5698" w:rsidP="00E461B8">
      <w:pPr>
        <w:pStyle w:val="ListParagraph"/>
        <w:numPr>
          <w:ilvl w:val="0"/>
          <w:numId w:val="24"/>
        </w:numPr>
        <w:ind w:left="1170" w:hanging="270"/>
        <w:rPr>
          <w:rFonts w:ascii="Arial" w:hAnsi="Arial" w:cs="Arial"/>
          <w:lang w:val="en-US" w:eastAsia="zh-TW"/>
        </w:rPr>
      </w:pPr>
      <w:r w:rsidRPr="00FB0E68">
        <w:rPr>
          <w:rFonts w:ascii="Arial" w:hAnsi="Arial" w:cs="Arial"/>
          <w:lang w:val="en-US" w:eastAsia="zh-TW"/>
        </w:rPr>
        <w:t>Identify the outdoor TN UE densities using ITU-R M.2292</w:t>
      </w:r>
      <w:r>
        <w:rPr>
          <w:rFonts w:ascii="Arial" w:hAnsi="Arial" w:cs="Arial"/>
          <w:lang w:val="en-US" w:eastAsia="zh-TW"/>
        </w:rPr>
        <w:t xml:space="preserve"> </w:t>
      </w:r>
      <w:r w:rsidR="00653409">
        <w:rPr>
          <w:rFonts w:ascii="Arial" w:hAnsi="Arial" w:cs="Arial"/>
          <w:lang w:val="en-US" w:eastAsia="zh-TW"/>
        </w:rPr>
        <w:br/>
      </w:r>
      <w:r>
        <w:rPr>
          <w:rFonts w:ascii="Arial" w:hAnsi="Arial" w:cs="Arial"/>
          <w:lang w:val="en-US" w:eastAsia="zh-TW"/>
        </w:rPr>
        <w:t xml:space="preserve">(Urban </w:t>
      </w:r>
      <w:r w:rsidRPr="005A07E3">
        <w:rPr>
          <w:rFonts w:ascii="Arial" w:hAnsi="Arial" w:cs="Arial"/>
          <w:lang w:val="en-US" w:eastAsia="zh-TW"/>
        </w:rPr>
        <w:t xml:space="preserve">cell: </w:t>
      </w:r>
      <w:r w:rsidR="00A23495" w:rsidRPr="005A07E3">
        <w:rPr>
          <w:rFonts w:ascii="Arial" w:hAnsi="Arial" w:cs="Arial"/>
          <w:lang w:val="en-US" w:eastAsia="zh-TW"/>
        </w:rPr>
        <w:t>3</w:t>
      </w:r>
      <w:r w:rsidR="00653409" w:rsidRPr="005A07E3">
        <w:rPr>
          <w:rFonts w:ascii="Arial" w:hAnsi="Arial" w:cs="Arial"/>
          <w:lang w:val="en-US" w:eastAsia="zh-TW"/>
        </w:rPr>
        <w:t xml:space="preserve"> </w:t>
      </w:r>
      <w:r w:rsidRPr="005A07E3">
        <w:rPr>
          <w:rFonts w:ascii="Arial" w:hAnsi="Arial" w:cs="Arial"/>
          <w:lang w:val="en-US" w:eastAsia="zh-TW"/>
        </w:rPr>
        <w:t>TN UEs / 5 MHz / sq. km, outdoor % = 30%</w:t>
      </w:r>
      <w:r w:rsidR="0038625B" w:rsidRPr="005A07E3">
        <w:rPr>
          <w:rFonts w:ascii="Arial" w:hAnsi="Arial" w:cs="Arial"/>
          <w:lang w:val="en-US" w:eastAsia="zh-TW"/>
        </w:rPr>
        <w:t>;</w:t>
      </w:r>
      <w:r w:rsidRPr="005A07E3">
        <w:rPr>
          <w:rFonts w:ascii="Arial" w:hAnsi="Arial" w:cs="Arial"/>
          <w:lang w:val="en-US" w:eastAsia="zh-TW"/>
        </w:rPr>
        <w:t xml:space="preserve"> Rural cell</w:t>
      </w:r>
      <w:r w:rsidR="00653409" w:rsidRPr="005A07E3">
        <w:rPr>
          <w:rFonts w:ascii="Arial" w:hAnsi="Arial" w:cs="Arial"/>
          <w:lang w:val="en-US" w:eastAsia="zh-TW"/>
        </w:rPr>
        <w:t>;</w:t>
      </w:r>
      <w:r w:rsidRPr="005A07E3">
        <w:rPr>
          <w:rFonts w:ascii="Arial" w:hAnsi="Arial" w:cs="Arial"/>
          <w:lang w:val="en-US" w:eastAsia="zh-TW"/>
        </w:rPr>
        <w:t xml:space="preserve"> 0.17 TN U</w:t>
      </w:r>
      <w:r>
        <w:rPr>
          <w:rFonts w:ascii="Arial" w:hAnsi="Arial" w:cs="Arial"/>
          <w:lang w:val="en-US" w:eastAsia="zh-TW"/>
        </w:rPr>
        <w:t>Es / 5 MHz / sq. km, outdoor % = 50%)</w:t>
      </w:r>
    </w:p>
    <w:p w14:paraId="2FCB2A74" w14:textId="05CAD37D" w:rsidR="002942F9" w:rsidRPr="00653409" w:rsidRDefault="002942F9" w:rsidP="00E461B8">
      <w:pPr>
        <w:pStyle w:val="ListParagraph"/>
        <w:numPr>
          <w:ilvl w:val="0"/>
          <w:numId w:val="24"/>
        </w:numPr>
        <w:ind w:left="1170" w:hanging="270"/>
        <w:rPr>
          <w:rFonts w:ascii="Arial" w:hAnsi="Arial" w:cs="Arial"/>
          <w:lang w:val="en-US" w:eastAsia="zh-TW"/>
        </w:rPr>
      </w:pPr>
      <w:r>
        <w:rPr>
          <w:rFonts w:ascii="Arial" w:hAnsi="Arial" w:cs="Arial"/>
          <w:lang w:val="en-US" w:eastAsia="zh-TW"/>
        </w:rPr>
        <w:t>Identify NTN UE density per spot beam assuming a 20 MHz channel and PRB allocation per UE agreed to in TR 38.863. (NTN UEs/spot beam = 106/2 = 53)</w:t>
      </w:r>
    </w:p>
    <w:p w14:paraId="6710D466" w14:textId="6BCC7273" w:rsidR="006A36ED" w:rsidRDefault="006A36ED" w:rsidP="00E461B8">
      <w:pPr>
        <w:pStyle w:val="ListParagraph"/>
        <w:numPr>
          <w:ilvl w:val="0"/>
          <w:numId w:val="24"/>
        </w:numPr>
        <w:ind w:left="1170" w:hanging="270"/>
        <w:rPr>
          <w:rFonts w:ascii="Arial" w:hAnsi="Arial" w:cs="Arial"/>
          <w:lang w:val="en-US" w:eastAsia="zh-TW"/>
        </w:rPr>
      </w:pPr>
      <w:r w:rsidRPr="006A36ED">
        <w:rPr>
          <w:rFonts w:ascii="Arial" w:hAnsi="Arial" w:cs="Arial"/>
          <w:lang w:val="en-US" w:eastAsia="zh-TW"/>
        </w:rPr>
        <w:t>Identify the ACIR that would result in 5% loss to TN DL throughput</w:t>
      </w:r>
    </w:p>
    <w:p w14:paraId="3EB73CE6" w14:textId="7DD8971C" w:rsidR="006A36ED" w:rsidRDefault="006A36ED" w:rsidP="00E461B8">
      <w:pPr>
        <w:pStyle w:val="ListParagraph"/>
        <w:numPr>
          <w:ilvl w:val="0"/>
          <w:numId w:val="24"/>
        </w:numPr>
        <w:ind w:left="1170" w:hanging="270"/>
        <w:rPr>
          <w:rFonts w:ascii="Arial" w:hAnsi="Arial" w:cs="Arial"/>
          <w:lang w:val="en-US" w:eastAsia="zh-TW"/>
        </w:rPr>
      </w:pPr>
      <w:r w:rsidRPr="006A36ED">
        <w:rPr>
          <w:rFonts w:ascii="Arial" w:hAnsi="Arial" w:cs="Arial"/>
          <w:lang w:val="en-US" w:eastAsia="zh-TW"/>
        </w:rPr>
        <w:t xml:space="preserve">Using the estimated ACIR, calculate the required </w:t>
      </w:r>
      <w:r w:rsidR="00FB0E68">
        <w:rPr>
          <w:rFonts w:ascii="Arial" w:hAnsi="Arial" w:cs="Arial"/>
          <w:lang w:val="en-US" w:eastAsia="zh-TW"/>
        </w:rPr>
        <w:t xml:space="preserve">NTN UE </w:t>
      </w:r>
      <w:r w:rsidRPr="006A36ED">
        <w:rPr>
          <w:rFonts w:ascii="Arial" w:hAnsi="Arial" w:cs="Arial"/>
          <w:lang w:val="en-US" w:eastAsia="zh-TW"/>
        </w:rPr>
        <w:t>ACLR (TN UE ACS = 33 dB)</w:t>
      </w:r>
    </w:p>
    <w:p w14:paraId="6A26D2DA" w14:textId="256B9CDC" w:rsidR="00FB0E68" w:rsidRDefault="00FB0E68" w:rsidP="00E461B8">
      <w:pPr>
        <w:pStyle w:val="ListParagraph"/>
        <w:numPr>
          <w:ilvl w:val="0"/>
          <w:numId w:val="24"/>
        </w:numPr>
        <w:ind w:left="1170" w:hanging="270"/>
        <w:rPr>
          <w:rFonts w:ascii="Arial" w:hAnsi="Arial" w:cs="Arial"/>
          <w:lang w:val="en-US" w:eastAsia="zh-TW"/>
        </w:rPr>
      </w:pPr>
      <w:r>
        <w:rPr>
          <w:rFonts w:ascii="Arial" w:hAnsi="Arial" w:cs="Arial"/>
          <w:lang w:val="en-US" w:eastAsia="zh-TW"/>
        </w:rPr>
        <w:t xml:space="preserve">Find the required </w:t>
      </w:r>
      <w:r w:rsidR="006A36ED" w:rsidRPr="006A36ED">
        <w:rPr>
          <w:rFonts w:ascii="Arial" w:hAnsi="Arial" w:cs="Arial"/>
          <w:lang w:val="en-US" w:eastAsia="zh-TW"/>
        </w:rPr>
        <w:t xml:space="preserve">SEM </w:t>
      </w:r>
      <w:r>
        <w:rPr>
          <w:rFonts w:ascii="Arial" w:hAnsi="Arial" w:cs="Arial"/>
          <w:lang w:val="en-US" w:eastAsia="zh-TW"/>
        </w:rPr>
        <w:t xml:space="preserve">by adding the delta of </w:t>
      </w:r>
      <w:r w:rsidR="006A36ED" w:rsidRPr="006A36ED">
        <w:rPr>
          <w:rFonts w:ascii="Arial" w:hAnsi="Arial" w:cs="Arial"/>
          <w:lang w:val="en-US" w:eastAsia="zh-TW"/>
        </w:rPr>
        <w:t xml:space="preserve">the </w:t>
      </w:r>
      <w:r>
        <w:rPr>
          <w:rFonts w:ascii="Arial" w:hAnsi="Arial" w:cs="Arial"/>
          <w:lang w:val="en-US" w:eastAsia="zh-TW"/>
        </w:rPr>
        <w:t xml:space="preserve">required NTN UE </w:t>
      </w:r>
      <w:r w:rsidR="006A36ED" w:rsidRPr="006A36ED">
        <w:rPr>
          <w:rFonts w:ascii="Arial" w:hAnsi="Arial" w:cs="Arial"/>
          <w:lang w:val="en-US" w:eastAsia="zh-TW"/>
        </w:rPr>
        <w:t xml:space="preserve">ACLR and 3GPP specified </w:t>
      </w:r>
      <w:r>
        <w:rPr>
          <w:rFonts w:ascii="Arial" w:hAnsi="Arial" w:cs="Arial"/>
          <w:lang w:val="en-US" w:eastAsia="zh-TW"/>
        </w:rPr>
        <w:t xml:space="preserve">NTN UE </w:t>
      </w:r>
      <w:r w:rsidR="006A36ED" w:rsidRPr="006A36ED">
        <w:rPr>
          <w:rFonts w:ascii="Arial" w:hAnsi="Arial" w:cs="Arial"/>
          <w:lang w:val="en-US" w:eastAsia="zh-TW"/>
        </w:rPr>
        <w:t>ACLR</w:t>
      </w:r>
      <w:r w:rsidR="00B1439B">
        <w:rPr>
          <w:rFonts w:ascii="Arial" w:hAnsi="Arial" w:cs="Arial"/>
          <w:lang w:val="en-US" w:eastAsia="zh-TW"/>
        </w:rPr>
        <w:t>.</w:t>
      </w:r>
    </w:p>
    <w:p w14:paraId="11AB89F3" w14:textId="55501CD7" w:rsidR="006A36ED" w:rsidRDefault="006A36ED" w:rsidP="00E461B8">
      <w:pPr>
        <w:pStyle w:val="ListParagraph"/>
        <w:numPr>
          <w:ilvl w:val="0"/>
          <w:numId w:val="24"/>
        </w:numPr>
        <w:ind w:left="1170" w:hanging="270"/>
        <w:rPr>
          <w:rFonts w:ascii="Arial" w:hAnsi="Arial" w:cs="Arial"/>
          <w:lang w:val="en-US" w:eastAsia="zh-TW"/>
        </w:rPr>
      </w:pPr>
      <w:r w:rsidRPr="00FB0E68">
        <w:rPr>
          <w:rFonts w:ascii="Arial" w:hAnsi="Arial" w:cs="Arial"/>
          <w:lang w:val="en-US" w:eastAsia="zh-TW"/>
        </w:rPr>
        <w:t xml:space="preserve">Determine the A-MPR based on the updated emission limit </w:t>
      </w:r>
      <w:r w:rsidR="00B1439B">
        <w:rPr>
          <w:rFonts w:ascii="Arial" w:hAnsi="Arial" w:cs="Arial"/>
          <w:lang w:val="en-US" w:eastAsia="zh-TW"/>
        </w:rPr>
        <w:t xml:space="preserve">computed in the previous step </w:t>
      </w:r>
      <w:r w:rsidR="004F68DD">
        <w:rPr>
          <w:rFonts w:ascii="Arial" w:hAnsi="Arial" w:cs="Arial"/>
          <w:lang w:val="en-US" w:eastAsia="zh-TW"/>
        </w:rPr>
        <w:t>u</w:t>
      </w:r>
      <w:r w:rsidR="00196182">
        <w:rPr>
          <w:rFonts w:ascii="Arial" w:hAnsi="Arial" w:cs="Arial"/>
          <w:lang w:val="en-US" w:eastAsia="zh-TW"/>
        </w:rPr>
        <w:t>tilizing</w:t>
      </w:r>
      <w:r w:rsidR="004F68DD">
        <w:rPr>
          <w:rFonts w:ascii="Arial" w:hAnsi="Arial" w:cs="Arial"/>
          <w:lang w:val="en-US" w:eastAsia="zh-TW"/>
        </w:rPr>
        <w:t xml:space="preserve"> the </w:t>
      </w:r>
      <w:proofErr w:type="spellStart"/>
      <w:r w:rsidR="004F68DD">
        <w:rPr>
          <w:rFonts w:ascii="Arial" w:hAnsi="Arial" w:cs="Arial"/>
          <w:lang w:val="en-US" w:eastAsia="zh-TW"/>
        </w:rPr>
        <w:t>Tx</w:t>
      </w:r>
      <w:proofErr w:type="spellEnd"/>
      <w:r w:rsidR="004F68DD">
        <w:rPr>
          <w:rFonts w:ascii="Arial" w:hAnsi="Arial" w:cs="Arial"/>
          <w:lang w:val="en-US" w:eastAsia="zh-TW"/>
        </w:rPr>
        <w:t xml:space="preserve"> duplexer filter rejection (if any)</w:t>
      </w:r>
    </w:p>
    <w:p w14:paraId="3CDD340F" w14:textId="1B28CA3E" w:rsidR="00FB0E68" w:rsidRDefault="00FB0E68" w:rsidP="00FB0E68">
      <w:pPr>
        <w:ind w:left="850" w:hanging="850"/>
        <w:rPr>
          <w:rFonts w:ascii="Arial" w:hAnsi="Arial" w:cs="Arial"/>
          <w:lang w:val="en-US" w:eastAsia="zh-TW"/>
        </w:rPr>
      </w:pPr>
      <w:r w:rsidRPr="00C86F93">
        <w:rPr>
          <w:rFonts w:ascii="Arial" w:hAnsi="Arial" w:cs="Arial"/>
          <w:b/>
          <w:lang w:val="en-US" w:eastAsia="zh-TW"/>
        </w:rPr>
        <w:t>Step 2b:</w:t>
      </w:r>
      <w:r>
        <w:rPr>
          <w:rFonts w:ascii="Arial" w:hAnsi="Arial" w:cs="Arial"/>
          <w:lang w:val="en-US" w:eastAsia="zh-TW"/>
        </w:rPr>
        <w:tab/>
        <w:t>(As alternative of step 2a)</w:t>
      </w:r>
      <w:r>
        <w:rPr>
          <w:rFonts w:ascii="Arial" w:hAnsi="Arial" w:cs="Arial"/>
          <w:lang w:val="en-US" w:eastAsia="zh-TW"/>
        </w:rPr>
        <w:br/>
        <w:t>I</w:t>
      </w:r>
      <w:r w:rsidRPr="00FB0E68">
        <w:rPr>
          <w:rFonts w:ascii="Arial" w:hAnsi="Arial" w:cs="Arial"/>
          <w:lang w:val="en-US" w:eastAsia="zh-TW"/>
        </w:rPr>
        <w:t xml:space="preserve">f RAN4 </w:t>
      </w:r>
      <w:r>
        <w:rPr>
          <w:rFonts w:ascii="Arial" w:hAnsi="Arial" w:cs="Arial"/>
          <w:lang w:val="en-US" w:eastAsia="zh-TW"/>
        </w:rPr>
        <w:t xml:space="preserve">instead </w:t>
      </w:r>
      <w:r w:rsidRPr="00FB0E68">
        <w:rPr>
          <w:rFonts w:ascii="Arial" w:hAnsi="Arial" w:cs="Arial"/>
          <w:lang w:val="en-US" w:eastAsia="zh-TW"/>
        </w:rPr>
        <w:t>agrees to utilize the distance</w:t>
      </w:r>
      <w:r w:rsidR="00995DC6">
        <w:rPr>
          <w:rFonts w:ascii="Arial" w:hAnsi="Arial" w:cs="Arial"/>
          <w:lang w:val="en-US" w:eastAsia="zh-TW"/>
        </w:rPr>
        <w:t>-</w:t>
      </w:r>
      <w:r w:rsidRPr="00FB0E68">
        <w:rPr>
          <w:rFonts w:ascii="Arial" w:hAnsi="Arial" w:cs="Arial"/>
          <w:lang w:val="en-US" w:eastAsia="zh-TW"/>
        </w:rPr>
        <w:t xml:space="preserve">based approach </w:t>
      </w:r>
      <w:r w:rsidR="00995DC6">
        <w:rPr>
          <w:rFonts w:ascii="Arial" w:hAnsi="Arial" w:cs="Arial"/>
          <w:lang w:val="en-US" w:eastAsia="zh-TW"/>
        </w:rPr>
        <w:t>for</w:t>
      </w:r>
      <w:r w:rsidR="00995DC6" w:rsidRPr="00FB0E68">
        <w:rPr>
          <w:rFonts w:ascii="Arial" w:hAnsi="Arial" w:cs="Arial"/>
          <w:lang w:val="en-US" w:eastAsia="zh-TW"/>
        </w:rPr>
        <w:t xml:space="preserve"> </w:t>
      </w:r>
      <w:r w:rsidR="003179DE">
        <w:rPr>
          <w:rFonts w:ascii="Arial" w:hAnsi="Arial" w:cs="Arial"/>
          <w:lang w:val="en-US" w:eastAsia="zh-TW"/>
        </w:rPr>
        <w:t>UE–</w:t>
      </w:r>
      <w:r w:rsidRPr="00FB0E68">
        <w:rPr>
          <w:rFonts w:ascii="Arial" w:hAnsi="Arial" w:cs="Arial"/>
          <w:lang w:val="en-US" w:eastAsia="zh-TW"/>
        </w:rPr>
        <w:t>UE coexistence (instead of the method agreed to in TR 38.863 and as proposed</w:t>
      </w:r>
      <w:r>
        <w:rPr>
          <w:rFonts w:ascii="Arial" w:hAnsi="Arial" w:cs="Arial"/>
          <w:lang w:val="en-US" w:eastAsia="zh-TW"/>
        </w:rPr>
        <w:t xml:space="preserve"> in Step 2a</w:t>
      </w:r>
      <w:r w:rsidRPr="00FB0E68">
        <w:rPr>
          <w:rFonts w:ascii="Arial" w:hAnsi="Arial" w:cs="Arial"/>
          <w:lang w:val="en-US" w:eastAsia="zh-TW"/>
        </w:rPr>
        <w:t>)</w:t>
      </w:r>
      <w:r w:rsidR="00E36920">
        <w:rPr>
          <w:rFonts w:ascii="Arial" w:hAnsi="Arial" w:cs="Arial"/>
          <w:lang w:val="en-US" w:eastAsia="zh-TW"/>
        </w:rPr>
        <w:t xml:space="preserve">, </w:t>
      </w:r>
      <w:r>
        <w:rPr>
          <w:rFonts w:ascii="Arial" w:hAnsi="Arial" w:cs="Arial"/>
          <w:lang w:val="en-US" w:eastAsia="zh-TW"/>
        </w:rPr>
        <w:t>a</w:t>
      </w:r>
      <w:r w:rsidRPr="00FB0E68">
        <w:rPr>
          <w:rFonts w:ascii="Arial" w:hAnsi="Arial" w:cs="Arial"/>
          <w:lang w:val="en-US" w:eastAsia="zh-TW"/>
        </w:rPr>
        <w:t>fter the evaluation proposed in</w:t>
      </w:r>
      <w:r>
        <w:rPr>
          <w:rFonts w:ascii="Arial" w:hAnsi="Arial" w:cs="Arial"/>
          <w:lang w:val="en-US" w:eastAsia="zh-TW"/>
        </w:rPr>
        <w:t xml:space="preserve"> step 1</w:t>
      </w:r>
      <w:r w:rsidRPr="00FB0E68">
        <w:rPr>
          <w:rFonts w:ascii="Arial" w:hAnsi="Arial" w:cs="Arial"/>
          <w:lang w:val="en-US" w:eastAsia="zh-TW"/>
        </w:rPr>
        <w:t>,</w:t>
      </w:r>
      <w:r>
        <w:rPr>
          <w:rFonts w:ascii="Arial" w:hAnsi="Arial" w:cs="Arial"/>
          <w:lang w:val="en-US" w:eastAsia="zh-TW"/>
        </w:rPr>
        <w:t xml:space="preserve"> estimate </w:t>
      </w:r>
      <w:r w:rsidRPr="00FB0E68">
        <w:rPr>
          <w:rFonts w:ascii="Arial" w:hAnsi="Arial" w:cs="Arial"/>
          <w:lang w:val="en-US" w:eastAsia="zh-TW"/>
        </w:rPr>
        <w:t xml:space="preserve">an appropriate distance value based on probability of interference of 2% (as recommended by </w:t>
      </w:r>
      <w:r w:rsidR="00B1439B">
        <w:rPr>
          <w:rFonts w:ascii="Arial" w:hAnsi="Arial" w:cs="Arial"/>
          <w:lang w:val="en-US" w:eastAsia="zh-TW"/>
        </w:rPr>
        <w:t xml:space="preserve">3GPP </w:t>
      </w:r>
      <w:r w:rsidRPr="00FB0E68">
        <w:rPr>
          <w:rFonts w:ascii="Arial" w:hAnsi="Arial" w:cs="Arial"/>
          <w:lang w:val="en-US" w:eastAsia="zh-TW"/>
        </w:rPr>
        <w:t xml:space="preserve">TR 25.942) </w:t>
      </w:r>
      <w:r w:rsidR="004C5698">
        <w:rPr>
          <w:rFonts w:ascii="Arial" w:hAnsi="Arial" w:cs="Arial"/>
          <w:lang w:val="en-US" w:eastAsia="zh-TW"/>
        </w:rPr>
        <w:t>(or 1% as per FCC 99% probability rule)</w:t>
      </w:r>
      <w:r w:rsidR="002B10DE">
        <w:rPr>
          <w:rFonts w:ascii="Arial" w:hAnsi="Arial" w:cs="Arial"/>
          <w:lang w:val="en-US" w:eastAsia="zh-TW"/>
        </w:rPr>
        <w:t>.</w:t>
      </w:r>
    </w:p>
    <w:p w14:paraId="36EB9933" w14:textId="624FE94A" w:rsidR="004C5698" w:rsidRPr="005A07E3" w:rsidRDefault="004C5698" w:rsidP="00E461B8">
      <w:pPr>
        <w:pStyle w:val="ListParagraph"/>
        <w:numPr>
          <w:ilvl w:val="0"/>
          <w:numId w:val="25"/>
        </w:numPr>
        <w:ind w:left="1170" w:hanging="270"/>
        <w:rPr>
          <w:rFonts w:ascii="Arial" w:hAnsi="Arial" w:cs="Arial"/>
          <w:lang w:val="en-US" w:eastAsia="zh-TW"/>
        </w:rPr>
      </w:pPr>
      <w:r w:rsidRPr="005A07E3">
        <w:rPr>
          <w:rFonts w:ascii="Arial" w:hAnsi="Arial" w:cs="Arial"/>
          <w:lang w:val="en-US" w:eastAsia="zh-TW"/>
        </w:rPr>
        <w:t xml:space="preserve">Identify the outdoor TN UE densities using ITU-R M.2292 </w:t>
      </w:r>
      <w:r w:rsidR="00A90CC9" w:rsidRPr="005A07E3">
        <w:rPr>
          <w:rFonts w:ascii="Arial" w:hAnsi="Arial" w:cs="Arial"/>
          <w:lang w:val="en-US" w:eastAsia="zh-TW"/>
        </w:rPr>
        <w:br/>
      </w:r>
      <w:r w:rsidRPr="005A07E3">
        <w:rPr>
          <w:rFonts w:ascii="Arial" w:hAnsi="Arial" w:cs="Arial"/>
          <w:lang w:val="en-US" w:eastAsia="zh-TW"/>
        </w:rPr>
        <w:t xml:space="preserve">(Urban cell: </w:t>
      </w:r>
      <w:r w:rsidR="00A23495" w:rsidRPr="005A07E3">
        <w:rPr>
          <w:rFonts w:ascii="Arial" w:hAnsi="Arial" w:cs="Arial"/>
          <w:lang w:val="en-US" w:eastAsia="zh-TW"/>
        </w:rPr>
        <w:t>3</w:t>
      </w:r>
      <w:r w:rsidR="00653409" w:rsidRPr="005A07E3">
        <w:rPr>
          <w:rFonts w:ascii="Arial" w:hAnsi="Arial" w:cs="Arial"/>
          <w:lang w:val="en-US" w:eastAsia="zh-TW"/>
        </w:rPr>
        <w:t xml:space="preserve"> </w:t>
      </w:r>
      <w:r w:rsidRPr="005A07E3">
        <w:rPr>
          <w:rFonts w:ascii="Arial" w:hAnsi="Arial" w:cs="Arial"/>
          <w:lang w:val="en-US" w:eastAsia="zh-TW"/>
        </w:rPr>
        <w:t>TN UEs / 5 MHz / sq. km, outdoor % = 30%</w:t>
      </w:r>
      <w:r w:rsidR="0038625B" w:rsidRPr="005A07E3">
        <w:rPr>
          <w:rFonts w:ascii="Arial" w:hAnsi="Arial" w:cs="Arial"/>
          <w:lang w:val="en-US" w:eastAsia="zh-TW"/>
        </w:rPr>
        <w:t>;</w:t>
      </w:r>
      <w:r w:rsidRPr="005A07E3">
        <w:rPr>
          <w:rFonts w:ascii="Arial" w:hAnsi="Arial" w:cs="Arial"/>
          <w:lang w:val="en-US" w:eastAsia="zh-TW"/>
        </w:rPr>
        <w:t xml:space="preserve"> Rural cell</w:t>
      </w:r>
      <w:r w:rsidR="00653409" w:rsidRPr="005A07E3">
        <w:rPr>
          <w:rFonts w:ascii="Arial" w:hAnsi="Arial" w:cs="Arial"/>
          <w:lang w:val="en-US" w:eastAsia="zh-TW"/>
        </w:rPr>
        <w:t>:</w:t>
      </w:r>
      <w:r w:rsidRPr="005A07E3">
        <w:rPr>
          <w:rFonts w:ascii="Arial" w:hAnsi="Arial" w:cs="Arial"/>
          <w:lang w:val="en-US" w:eastAsia="zh-TW"/>
        </w:rPr>
        <w:t xml:space="preserve"> 0.17 TN UEs / 5 MHz / sq. km, outdoor % = 50%)</w:t>
      </w:r>
    </w:p>
    <w:p w14:paraId="7360E6EF" w14:textId="27DE1AC0" w:rsidR="00A23495" w:rsidRDefault="002942F9" w:rsidP="00E461B8">
      <w:pPr>
        <w:pStyle w:val="ListParagraph"/>
        <w:numPr>
          <w:ilvl w:val="0"/>
          <w:numId w:val="25"/>
        </w:numPr>
        <w:ind w:left="1170" w:hanging="270"/>
        <w:rPr>
          <w:rFonts w:ascii="Arial" w:hAnsi="Arial" w:cs="Arial"/>
          <w:lang w:val="en-US" w:eastAsia="zh-TW"/>
        </w:rPr>
      </w:pPr>
      <w:r>
        <w:rPr>
          <w:rFonts w:ascii="Arial" w:hAnsi="Arial" w:cs="Arial"/>
          <w:lang w:val="en-US" w:eastAsia="zh-TW"/>
        </w:rPr>
        <w:t>Identify NTN UE density per spot beam assuming a 20 MHz channel and PRB allocation per UE agreed to in TR 38.863. (NTN UEs/spot beam = 106/2 = 53)</w:t>
      </w:r>
    </w:p>
    <w:p w14:paraId="5B0B4080" w14:textId="75F1FE9D" w:rsidR="00FB0E68" w:rsidRDefault="00FB0E68" w:rsidP="00E461B8">
      <w:pPr>
        <w:pStyle w:val="ListParagraph"/>
        <w:numPr>
          <w:ilvl w:val="0"/>
          <w:numId w:val="25"/>
        </w:numPr>
        <w:ind w:left="1170" w:hanging="270"/>
        <w:rPr>
          <w:rFonts w:ascii="Arial" w:hAnsi="Arial" w:cs="Arial"/>
          <w:lang w:val="en-US" w:eastAsia="zh-TW"/>
        </w:rPr>
      </w:pPr>
      <w:r w:rsidRPr="00FB0E68">
        <w:rPr>
          <w:rFonts w:ascii="Arial" w:hAnsi="Arial" w:cs="Arial"/>
          <w:lang w:val="en-US" w:eastAsia="zh-TW"/>
        </w:rPr>
        <w:t>Perform a Monte Carlo simulation to determine the histogram of UE-UE distance</w:t>
      </w:r>
    </w:p>
    <w:p w14:paraId="537827E1" w14:textId="1CED297A" w:rsidR="00FB0E68" w:rsidRDefault="00FB0E68" w:rsidP="00E461B8">
      <w:pPr>
        <w:pStyle w:val="ListParagraph"/>
        <w:numPr>
          <w:ilvl w:val="0"/>
          <w:numId w:val="25"/>
        </w:numPr>
        <w:ind w:left="1170" w:hanging="270"/>
        <w:rPr>
          <w:rFonts w:ascii="Arial" w:hAnsi="Arial" w:cs="Arial"/>
          <w:lang w:val="en-US" w:eastAsia="zh-TW"/>
        </w:rPr>
      </w:pPr>
      <w:r w:rsidRPr="00FB0E68">
        <w:rPr>
          <w:rFonts w:ascii="Arial" w:hAnsi="Arial" w:cs="Arial"/>
          <w:lang w:val="en-US" w:eastAsia="zh-TW"/>
        </w:rPr>
        <w:t>Identify the distance exceeded by 98%</w:t>
      </w:r>
      <w:r w:rsidR="004C5698">
        <w:rPr>
          <w:rFonts w:ascii="Arial" w:hAnsi="Arial" w:cs="Arial"/>
          <w:lang w:val="en-US" w:eastAsia="zh-TW"/>
        </w:rPr>
        <w:t xml:space="preserve"> (or 99%</w:t>
      </w:r>
      <w:r w:rsidRPr="00FB0E68">
        <w:rPr>
          <w:rFonts w:ascii="Arial" w:hAnsi="Arial" w:cs="Arial"/>
          <w:lang w:val="en-US" w:eastAsia="zh-TW"/>
        </w:rPr>
        <w:t xml:space="preserve"> </w:t>
      </w:r>
      <w:r w:rsidR="004C5698">
        <w:rPr>
          <w:rFonts w:ascii="Arial" w:hAnsi="Arial" w:cs="Arial"/>
          <w:lang w:val="en-US" w:eastAsia="zh-TW"/>
        </w:rPr>
        <w:t xml:space="preserve">per FCC) </w:t>
      </w:r>
      <w:r w:rsidRPr="00FB0E68">
        <w:rPr>
          <w:rFonts w:ascii="Arial" w:hAnsi="Arial" w:cs="Arial"/>
          <w:lang w:val="en-US" w:eastAsia="zh-TW"/>
        </w:rPr>
        <w:t>of the samples</w:t>
      </w:r>
    </w:p>
    <w:p w14:paraId="0D71B629" w14:textId="5070A669" w:rsidR="00FB0E68" w:rsidRDefault="00FB0E68" w:rsidP="00E461B8">
      <w:pPr>
        <w:pStyle w:val="ListParagraph"/>
        <w:numPr>
          <w:ilvl w:val="0"/>
          <w:numId w:val="25"/>
        </w:numPr>
        <w:ind w:left="1170" w:hanging="270"/>
        <w:rPr>
          <w:rFonts w:ascii="Arial" w:hAnsi="Arial" w:cs="Arial"/>
          <w:lang w:val="en-US" w:eastAsia="zh-TW"/>
        </w:rPr>
      </w:pPr>
      <w:r w:rsidRPr="00FB0E68">
        <w:rPr>
          <w:rFonts w:ascii="Arial" w:hAnsi="Arial" w:cs="Arial"/>
          <w:lang w:val="en-US" w:eastAsia="zh-TW"/>
        </w:rPr>
        <w:t>Use the identified distance along with appropriate antenna gain, body loss</w:t>
      </w:r>
      <w:r w:rsidR="002942F9">
        <w:rPr>
          <w:rFonts w:ascii="Arial" w:hAnsi="Arial" w:cs="Arial"/>
          <w:lang w:val="en-US" w:eastAsia="zh-TW"/>
        </w:rPr>
        <w:t xml:space="preserve"> from R4-080710</w:t>
      </w:r>
      <w:r w:rsidRPr="00FB0E68">
        <w:rPr>
          <w:rFonts w:ascii="Arial" w:hAnsi="Arial" w:cs="Arial"/>
          <w:lang w:val="en-US" w:eastAsia="zh-TW"/>
        </w:rPr>
        <w:t xml:space="preserve"> to compute the UE-UE coexistence spurious emissio</w:t>
      </w:r>
      <w:r>
        <w:rPr>
          <w:rFonts w:ascii="Arial" w:hAnsi="Arial" w:cs="Arial"/>
          <w:lang w:val="en-US" w:eastAsia="zh-TW"/>
        </w:rPr>
        <w:t>n limit</w:t>
      </w:r>
    </w:p>
    <w:p w14:paraId="77F52810" w14:textId="334EC0A7" w:rsidR="004F68DD" w:rsidRDefault="004F68DD" w:rsidP="00E461B8">
      <w:pPr>
        <w:pStyle w:val="ListParagraph"/>
        <w:numPr>
          <w:ilvl w:val="0"/>
          <w:numId w:val="25"/>
        </w:numPr>
        <w:ind w:left="1170" w:hanging="270"/>
        <w:rPr>
          <w:rFonts w:ascii="Arial" w:hAnsi="Arial" w:cs="Arial"/>
          <w:lang w:val="en-US" w:eastAsia="zh-TW"/>
        </w:rPr>
      </w:pPr>
      <w:r>
        <w:rPr>
          <w:rFonts w:ascii="Arial" w:hAnsi="Arial" w:cs="Arial"/>
          <w:lang w:val="en-US" w:eastAsia="zh-TW"/>
        </w:rPr>
        <w:t>Determine the A-MPR, based on the computed UE-UE coexistence spurious emission limit, u</w:t>
      </w:r>
      <w:r w:rsidR="00196182">
        <w:rPr>
          <w:rFonts w:ascii="Arial" w:hAnsi="Arial" w:cs="Arial"/>
          <w:lang w:val="en-US" w:eastAsia="zh-TW"/>
        </w:rPr>
        <w:t>tilizing</w:t>
      </w:r>
      <w:r>
        <w:rPr>
          <w:rFonts w:ascii="Arial" w:hAnsi="Arial" w:cs="Arial"/>
          <w:lang w:val="en-US" w:eastAsia="zh-TW"/>
        </w:rPr>
        <w:t xml:space="preserve"> </w:t>
      </w:r>
      <w:proofErr w:type="spellStart"/>
      <w:r>
        <w:rPr>
          <w:rFonts w:ascii="Arial" w:hAnsi="Arial" w:cs="Arial"/>
          <w:lang w:val="en-US" w:eastAsia="zh-TW"/>
        </w:rPr>
        <w:t>Tx</w:t>
      </w:r>
      <w:proofErr w:type="spellEnd"/>
      <w:r>
        <w:rPr>
          <w:rFonts w:ascii="Arial" w:hAnsi="Arial" w:cs="Arial"/>
          <w:lang w:val="en-US" w:eastAsia="zh-TW"/>
        </w:rPr>
        <w:t xml:space="preserve"> duplexer filter rejection (if any) </w:t>
      </w:r>
    </w:p>
    <w:p w14:paraId="798DF8B8" w14:textId="084FE11F" w:rsidR="00FB0E68" w:rsidRPr="00FB0E68" w:rsidRDefault="00FB0E68" w:rsidP="006E400E">
      <w:pPr>
        <w:ind w:left="1134" w:hanging="1134"/>
        <w:rPr>
          <w:rFonts w:ascii="Arial" w:hAnsi="Arial" w:cs="Arial"/>
          <w:lang w:val="en-US" w:eastAsia="zh-TW"/>
        </w:rPr>
      </w:pPr>
      <w:r w:rsidRPr="00FB0E68">
        <w:rPr>
          <w:rFonts w:ascii="Arial" w:hAnsi="Arial" w:cs="Arial"/>
          <w:b/>
          <w:lang w:val="en-US" w:eastAsia="zh-TW"/>
        </w:rPr>
        <w:t>Proposal:</w:t>
      </w:r>
      <w:r>
        <w:rPr>
          <w:rFonts w:ascii="Arial" w:hAnsi="Arial" w:cs="Arial"/>
          <w:lang w:val="en-US" w:eastAsia="zh-TW"/>
        </w:rPr>
        <w:t xml:space="preserve"> </w:t>
      </w:r>
      <w:r w:rsidR="006E400E">
        <w:rPr>
          <w:rFonts w:ascii="Arial" w:hAnsi="Arial" w:cs="Arial"/>
          <w:lang w:val="en-US" w:eastAsia="zh-TW"/>
        </w:rPr>
        <w:tab/>
      </w:r>
      <w:r>
        <w:rPr>
          <w:rFonts w:ascii="Arial" w:hAnsi="Arial" w:cs="Arial"/>
          <w:lang w:val="en-US" w:eastAsia="zh-TW"/>
        </w:rPr>
        <w:t xml:space="preserve">RAN4 to agree on the proposed methodology </w:t>
      </w:r>
      <w:r w:rsidR="00C86F93">
        <w:rPr>
          <w:rFonts w:ascii="Arial" w:hAnsi="Arial" w:cs="Arial"/>
          <w:lang w:val="en-US" w:eastAsia="zh-TW"/>
        </w:rPr>
        <w:t xml:space="preserve">of </w:t>
      </w:r>
      <w:r w:rsidR="00D71CAF">
        <w:rPr>
          <w:rFonts w:ascii="Arial" w:hAnsi="Arial" w:cs="Arial"/>
          <w:lang w:val="en-US" w:eastAsia="zh-TW"/>
        </w:rPr>
        <w:t xml:space="preserve">Monte Carlo simulation according </w:t>
      </w:r>
      <w:r w:rsidR="00196182">
        <w:rPr>
          <w:rFonts w:ascii="Arial" w:hAnsi="Arial" w:cs="Arial"/>
          <w:lang w:val="en-US" w:eastAsia="zh-TW"/>
        </w:rPr>
        <w:t xml:space="preserve">to </w:t>
      </w:r>
      <w:r>
        <w:rPr>
          <w:rFonts w:ascii="Arial" w:hAnsi="Arial" w:cs="Arial"/>
          <w:lang w:val="en-US" w:eastAsia="zh-TW"/>
        </w:rPr>
        <w:t>the above step 1</w:t>
      </w:r>
      <w:r w:rsidR="00196182">
        <w:rPr>
          <w:rFonts w:ascii="Arial" w:hAnsi="Arial" w:cs="Arial"/>
          <w:lang w:val="en-US" w:eastAsia="zh-TW"/>
        </w:rPr>
        <w:t xml:space="preserve"> followed by step</w:t>
      </w:r>
      <w:r>
        <w:rPr>
          <w:rFonts w:ascii="Arial" w:hAnsi="Arial" w:cs="Arial"/>
          <w:lang w:val="en-US" w:eastAsia="zh-TW"/>
        </w:rPr>
        <w:t xml:space="preserve"> 2a or 2b</w:t>
      </w:r>
      <w:r w:rsidR="00196182">
        <w:rPr>
          <w:rFonts w:ascii="Arial" w:hAnsi="Arial" w:cs="Arial"/>
          <w:lang w:val="en-US" w:eastAsia="zh-TW"/>
        </w:rPr>
        <w:t>.</w:t>
      </w:r>
    </w:p>
    <w:p w14:paraId="31FD2ACD" w14:textId="12922751" w:rsidR="007964BC" w:rsidRPr="00F568BA" w:rsidRDefault="00C655F3" w:rsidP="00A62C58">
      <w:pPr>
        <w:pStyle w:val="Heading1"/>
        <w:pBdr>
          <w:top w:val="single" w:sz="12" w:space="1" w:color="auto"/>
        </w:pBdr>
        <w:rPr>
          <w:rFonts w:eastAsia="SimSun" w:cs="Arial"/>
          <w:lang w:eastAsia="zh-CN"/>
        </w:rPr>
      </w:pPr>
      <w:r>
        <w:rPr>
          <w:rFonts w:eastAsia="SimSun" w:cs="Arial"/>
          <w:lang w:eastAsia="zh-CN"/>
        </w:rPr>
        <w:t>4</w:t>
      </w:r>
      <w:r w:rsidR="00CC1E3F" w:rsidRPr="00F568BA">
        <w:rPr>
          <w:rFonts w:eastAsia="SimSun" w:cs="Arial"/>
          <w:lang w:eastAsia="zh-CN"/>
        </w:rPr>
        <w:t>. Conclusion</w:t>
      </w:r>
    </w:p>
    <w:p w14:paraId="2C993915" w14:textId="491CB63C" w:rsidR="00AA2D2A" w:rsidRDefault="00D71CAF" w:rsidP="00986332">
      <w:pPr>
        <w:rPr>
          <w:rFonts w:ascii="Arial" w:eastAsiaTheme="minorEastAsia" w:hAnsi="Arial" w:cs="Arial"/>
          <w:bCs/>
          <w:iCs/>
          <w:lang w:eastAsia="zh-TW"/>
        </w:rPr>
      </w:pPr>
      <w:r>
        <w:rPr>
          <w:rFonts w:ascii="Arial" w:eastAsiaTheme="minorEastAsia" w:hAnsi="Arial" w:cs="Arial"/>
          <w:bCs/>
          <w:iCs/>
          <w:lang w:eastAsia="zh-TW"/>
        </w:rPr>
        <w:t xml:space="preserve">Regulatory background and prior studies on </w:t>
      </w:r>
      <w:r w:rsidR="0063466A">
        <w:rPr>
          <w:rFonts w:ascii="Arial" w:eastAsiaTheme="minorEastAsia" w:hAnsi="Arial" w:cs="Arial"/>
          <w:bCs/>
          <w:iCs/>
          <w:lang w:eastAsia="zh-TW"/>
        </w:rPr>
        <w:t>UE-to-UE</w:t>
      </w:r>
      <w:r>
        <w:rPr>
          <w:rFonts w:ascii="Arial" w:eastAsiaTheme="minorEastAsia" w:hAnsi="Arial" w:cs="Arial"/>
          <w:bCs/>
          <w:iCs/>
          <w:lang w:eastAsia="zh-TW"/>
        </w:rPr>
        <w:t xml:space="preserve"> coexistence for NTN-TN and within TN were analysed.</w:t>
      </w:r>
      <w:r w:rsidR="00963E6B">
        <w:rPr>
          <w:rFonts w:ascii="Arial" w:eastAsiaTheme="minorEastAsia" w:hAnsi="Arial" w:cs="Arial"/>
          <w:bCs/>
          <w:iCs/>
          <w:lang w:eastAsia="zh-TW"/>
        </w:rPr>
        <w:t xml:space="preserve"> The following observations were made:</w:t>
      </w:r>
    </w:p>
    <w:p w14:paraId="6F551896" w14:textId="170E3177" w:rsidR="00963E6B" w:rsidRDefault="00963E6B" w:rsidP="00963E6B">
      <w:pPr>
        <w:spacing w:after="0"/>
        <w:ind w:left="1700" w:hanging="1700"/>
        <w:rPr>
          <w:rFonts w:ascii="Arial" w:hAnsi="Arial" w:cs="Arial"/>
          <w:lang w:val="en-US" w:eastAsia="zh-TW"/>
        </w:rPr>
      </w:pPr>
      <w:r w:rsidRPr="00F568BA">
        <w:rPr>
          <w:rFonts w:ascii="Arial" w:hAnsi="Arial" w:cs="Arial"/>
          <w:b/>
          <w:lang w:val="en-US" w:eastAsia="zh-TW"/>
        </w:rPr>
        <w:t>Observation 1</w:t>
      </w:r>
      <w:r w:rsidRPr="00F568BA">
        <w:rPr>
          <w:rFonts w:ascii="Arial" w:hAnsi="Arial" w:cs="Arial"/>
          <w:lang w:val="en-US" w:eastAsia="zh-TW"/>
        </w:rPr>
        <w:t xml:space="preserve">: </w:t>
      </w:r>
      <w:r>
        <w:rPr>
          <w:rFonts w:ascii="Arial" w:hAnsi="Arial" w:cs="Arial"/>
          <w:lang w:val="en-US" w:eastAsia="zh-TW"/>
        </w:rPr>
        <w:tab/>
      </w:r>
      <w:r w:rsidR="00196182" w:rsidRPr="00F568BA">
        <w:rPr>
          <w:rFonts w:ascii="Arial" w:hAnsi="Arial" w:cs="Arial"/>
          <w:lang w:val="en-US" w:eastAsia="zh-TW"/>
        </w:rPr>
        <w:t xml:space="preserve">RAN4 agreed to further study </w:t>
      </w:r>
      <w:r w:rsidR="00196182">
        <w:rPr>
          <w:rFonts w:ascii="Arial" w:hAnsi="Arial" w:cs="Arial"/>
          <w:lang w:val="en-US" w:eastAsia="zh-TW"/>
        </w:rPr>
        <w:t xml:space="preserve">the </w:t>
      </w:r>
      <w:r w:rsidR="00196182" w:rsidRPr="00F568BA">
        <w:rPr>
          <w:rFonts w:ascii="Arial" w:hAnsi="Arial" w:cs="Arial"/>
          <w:lang w:val="en-US" w:eastAsia="zh-TW"/>
        </w:rPr>
        <w:t xml:space="preserve">UE-UE coexistence aspects between n252 and n25/n2 considering realistic usage scenarios and </w:t>
      </w:r>
      <w:r w:rsidR="00196182">
        <w:rPr>
          <w:rFonts w:ascii="Arial" w:hAnsi="Arial" w:cs="Arial"/>
          <w:lang w:val="en-US" w:eastAsia="zh-TW"/>
        </w:rPr>
        <w:t>probability of occurrence along such scenarios</w:t>
      </w:r>
      <w:r w:rsidR="00196182" w:rsidRPr="00F568BA">
        <w:rPr>
          <w:rFonts w:ascii="Arial" w:hAnsi="Arial" w:cs="Arial"/>
          <w:lang w:val="en-US" w:eastAsia="zh-TW"/>
        </w:rPr>
        <w:t>.</w:t>
      </w:r>
    </w:p>
    <w:p w14:paraId="2E9D1792" w14:textId="72875B66" w:rsidR="00963E6B" w:rsidRDefault="00963E6B" w:rsidP="00963E6B">
      <w:pPr>
        <w:spacing w:after="0"/>
        <w:ind w:left="1700" w:hanging="1700"/>
        <w:rPr>
          <w:rFonts w:ascii="Arial" w:hAnsi="Arial" w:cs="Arial"/>
          <w:lang w:val="en-US" w:eastAsia="zh-TW"/>
        </w:rPr>
      </w:pPr>
      <w:r w:rsidRPr="002F40C8">
        <w:rPr>
          <w:rFonts w:ascii="Arial" w:hAnsi="Arial" w:cs="Arial"/>
          <w:b/>
          <w:lang w:val="en-US" w:eastAsia="zh-TW"/>
        </w:rPr>
        <w:t>Observation 2</w:t>
      </w:r>
      <w:r>
        <w:rPr>
          <w:rFonts w:ascii="Arial" w:hAnsi="Arial" w:cs="Arial"/>
          <w:lang w:val="en-US" w:eastAsia="zh-TW"/>
        </w:rPr>
        <w:t xml:space="preserve">: </w:t>
      </w:r>
      <w:r>
        <w:rPr>
          <w:rFonts w:ascii="Arial" w:hAnsi="Arial" w:cs="Arial"/>
          <w:lang w:val="en-US" w:eastAsia="zh-TW"/>
        </w:rPr>
        <w:tab/>
        <w:t>MOBILE</w:t>
      </w:r>
      <w:r w:rsidRPr="002F40C8">
        <w:rPr>
          <w:rFonts w:ascii="Arial" w:hAnsi="Arial" w:cs="Arial"/>
          <w:lang w:val="en-US" w:eastAsia="zh-TW"/>
        </w:rPr>
        <w:t xml:space="preserve"> service and </w:t>
      </w:r>
      <w:r>
        <w:rPr>
          <w:rFonts w:ascii="Arial" w:hAnsi="Arial" w:cs="Arial"/>
          <w:lang w:val="en-US" w:eastAsia="zh-TW"/>
        </w:rPr>
        <w:t>MOBILE-SATELLITE</w:t>
      </w:r>
      <w:r w:rsidRPr="002F40C8">
        <w:rPr>
          <w:rFonts w:ascii="Arial" w:hAnsi="Arial" w:cs="Arial"/>
          <w:lang w:val="en-US" w:eastAsia="zh-TW"/>
        </w:rPr>
        <w:t xml:space="preserve"> service are</w:t>
      </w:r>
      <w:r w:rsidR="000B67C3">
        <w:rPr>
          <w:rFonts w:ascii="Arial" w:hAnsi="Arial" w:cs="Arial"/>
          <w:lang w:val="en-US" w:eastAsia="zh-TW"/>
        </w:rPr>
        <w:t xml:space="preserve"> both</w:t>
      </w:r>
      <w:r w:rsidRPr="002F40C8">
        <w:rPr>
          <w:rFonts w:ascii="Arial" w:hAnsi="Arial" w:cs="Arial"/>
          <w:lang w:val="en-US" w:eastAsia="zh-TW"/>
        </w:rPr>
        <w:t xml:space="preserve"> </w:t>
      </w:r>
      <w:r>
        <w:rPr>
          <w:rFonts w:ascii="Arial" w:hAnsi="Arial" w:cs="Arial"/>
          <w:lang w:val="en-US" w:eastAsia="zh-TW"/>
        </w:rPr>
        <w:t>“primary”</w:t>
      </w:r>
      <w:r w:rsidRPr="002F40C8">
        <w:rPr>
          <w:rFonts w:ascii="Arial" w:hAnsi="Arial" w:cs="Arial"/>
          <w:lang w:val="en-US" w:eastAsia="zh-TW"/>
        </w:rPr>
        <w:t xml:space="preserve"> services in their respective ba</w:t>
      </w:r>
      <w:r>
        <w:rPr>
          <w:rFonts w:ascii="Arial" w:hAnsi="Arial" w:cs="Arial"/>
          <w:lang w:val="en-US" w:eastAsia="zh-TW"/>
        </w:rPr>
        <w:t>nd.</w:t>
      </w:r>
    </w:p>
    <w:p w14:paraId="5B9E173A" w14:textId="528C373D" w:rsidR="00963E6B" w:rsidRDefault="00963E6B" w:rsidP="00963E6B">
      <w:pPr>
        <w:spacing w:after="0"/>
        <w:rPr>
          <w:rFonts w:ascii="Arial" w:hAnsi="Arial" w:cs="Arial"/>
          <w:lang w:val="en-US" w:eastAsia="zh-TW"/>
        </w:rPr>
      </w:pPr>
      <w:r w:rsidRPr="002F40C8">
        <w:rPr>
          <w:rFonts w:ascii="Arial" w:hAnsi="Arial" w:cs="Arial"/>
          <w:b/>
          <w:lang w:val="en-US" w:eastAsia="zh-TW"/>
        </w:rPr>
        <w:t>Observation 3</w:t>
      </w:r>
      <w:r>
        <w:rPr>
          <w:rFonts w:ascii="Arial" w:hAnsi="Arial" w:cs="Arial"/>
          <w:lang w:val="en-US" w:eastAsia="zh-TW"/>
        </w:rPr>
        <w:t xml:space="preserve">: </w:t>
      </w:r>
      <w:r>
        <w:rPr>
          <w:rFonts w:ascii="Arial" w:hAnsi="Arial" w:cs="Arial"/>
          <w:lang w:val="en-US" w:eastAsia="zh-TW"/>
        </w:rPr>
        <w:tab/>
      </w:r>
      <w:r w:rsidRPr="002F40C8">
        <w:rPr>
          <w:rFonts w:ascii="Arial" w:hAnsi="Arial" w:cs="Arial"/>
          <w:lang w:val="en-US" w:eastAsia="zh-TW"/>
        </w:rPr>
        <w:t xml:space="preserve">FCC does not specify a limit of -50 </w:t>
      </w:r>
      <w:proofErr w:type="spellStart"/>
      <w:r w:rsidRPr="002F40C8">
        <w:rPr>
          <w:rFonts w:ascii="Arial" w:hAnsi="Arial" w:cs="Arial"/>
          <w:lang w:val="en-US" w:eastAsia="zh-TW"/>
        </w:rPr>
        <w:t>dBm</w:t>
      </w:r>
      <w:proofErr w:type="spellEnd"/>
      <w:r w:rsidRPr="002F40C8">
        <w:rPr>
          <w:rFonts w:ascii="Arial" w:hAnsi="Arial" w:cs="Arial"/>
          <w:lang w:val="en-US" w:eastAsia="zh-TW"/>
        </w:rPr>
        <w:t>/M</w:t>
      </w:r>
      <w:r>
        <w:rPr>
          <w:rFonts w:ascii="Arial" w:hAnsi="Arial" w:cs="Arial"/>
          <w:lang w:val="en-US" w:eastAsia="zh-TW"/>
        </w:rPr>
        <w:t xml:space="preserve">Hz for </w:t>
      </w:r>
      <w:r w:rsidR="0063466A">
        <w:rPr>
          <w:rFonts w:ascii="Arial" w:hAnsi="Arial" w:cs="Arial"/>
          <w:lang w:val="en-US" w:eastAsia="zh-TW"/>
        </w:rPr>
        <w:t>UE-to-UE</w:t>
      </w:r>
      <w:r>
        <w:rPr>
          <w:rFonts w:ascii="Arial" w:hAnsi="Arial" w:cs="Arial"/>
          <w:lang w:val="en-US" w:eastAsia="zh-TW"/>
        </w:rPr>
        <w:t xml:space="preserve"> coexistence requirement.</w:t>
      </w:r>
    </w:p>
    <w:p w14:paraId="5AEDE815" w14:textId="0FFAC0D6" w:rsidR="00963E6B" w:rsidRDefault="00963E6B" w:rsidP="00963E6B">
      <w:pPr>
        <w:spacing w:after="0"/>
        <w:ind w:left="1700" w:hanging="1700"/>
        <w:rPr>
          <w:rFonts w:ascii="Arial" w:hAnsi="Arial" w:cs="Arial"/>
          <w:lang w:val="en-US" w:eastAsia="zh-TW"/>
        </w:rPr>
      </w:pPr>
      <w:r w:rsidRPr="002F40C8">
        <w:rPr>
          <w:rFonts w:ascii="Arial" w:hAnsi="Arial" w:cs="Arial"/>
          <w:b/>
          <w:lang w:val="en-US" w:eastAsia="zh-TW"/>
        </w:rPr>
        <w:t>Observation 4</w:t>
      </w:r>
      <w:r>
        <w:rPr>
          <w:rFonts w:ascii="Arial" w:hAnsi="Arial" w:cs="Arial"/>
          <w:lang w:val="en-US" w:eastAsia="zh-TW"/>
        </w:rPr>
        <w:t>:</w:t>
      </w:r>
      <w:r>
        <w:rPr>
          <w:rFonts w:ascii="Arial" w:hAnsi="Arial" w:cs="Arial"/>
          <w:lang w:val="en-US" w:eastAsia="zh-TW"/>
        </w:rPr>
        <w:tab/>
      </w:r>
      <w:r>
        <w:rPr>
          <w:rFonts w:ascii="Arial" w:hAnsi="Arial" w:cs="Arial"/>
          <w:lang w:val="en-US" w:eastAsia="zh-TW"/>
        </w:rPr>
        <w:tab/>
      </w:r>
      <w:r w:rsidR="00196182" w:rsidRPr="002F40C8">
        <w:rPr>
          <w:rFonts w:ascii="Arial" w:hAnsi="Arial" w:cs="Arial"/>
          <w:lang w:val="en-US" w:eastAsia="zh-TW"/>
        </w:rPr>
        <w:t xml:space="preserve">There is precedence </w:t>
      </w:r>
      <w:r w:rsidR="00196182">
        <w:rPr>
          <w:rFonts w:ascii="Arial" w:hAnsi="Arial" w:cs="Arial"/>
          <w:lang w:val="en-US" w:eastAsia="zh-TW"/>
        </w:rPr>
        <w:t>that</w:t>
      </w:r>
      <w:r w:rsidR="00196182" w:rsidRPr="002F40C8">
        <w:rPr>
          <w:rFonts w:ascii="Arial" w:hAnsi="Arial" w:cs="Arial"/>
          <w:lang w:val="en-US" w:eastAsia="zh-TW"/>
        </w:rPr>
        <w:t xml:space="preserve"> FCC has used 99% probability threshold for determining interference </w:t>
      </w:r>
      <w:r w:rsidR="00196182">
        <w:rPr>
          <w:rFonts w:ascii="Arial" w:hAnsi="Arial" w:cs="Arial"/>
          <w:lang w:val="en-US" w:eastAsia="zh-TW"/>
        </w:rPr>
        <w:t>amongst</w:t>
      </w:r>
      <w:r w:rsidR="00196182" w:rsidRPr="002F40C8">
        <w:rPr>
          <w:rFonts w:ascii="Arial" w:hAnsi="Arial" w:cs="Arial"/>
          <w:lang w:val="en-US" w:eastAsia="zh-TW"/>
        </w:rPr>
        <w:t xml:space="preserve"> </w:t>
      </w:r>
      <w:r w:rsidR="00196182">
        <w:rPr>
          <w:rFonts w:ascii="Arial" w:hAnsi="Arial" w:cs="Arial"/>
          <w:lang w:val="en-US" w:eastAsia="zh-TW"/>
        </w:rPr>
        <w:t>mobile</w:t>
      </w:r>
      <w:r w:rsidR="00196182" w:rsidRPr="002F40C8">
        <w:rPr>
          <w:rFonts w:ascii="Arial" w:hAnsi="Arial" w:cs="Arial"/>
          <w:lang w:val="en-US" w:eastAsia="zh-TW"/>
        </w:rPr>
        <w:t xml:space="preserve"> services in adjacent bands</w:t>
      </w:r>
      <w:r w:rsidR="00A4662A">
        <w:rPr>
          <w:rFonts w:ascii="Arial" w:hAnsi="Arial" w:cs="Arial"/>
          <w:lang w:val="en-US" w:eastAsia="zh-TW"/>
        </w:rPr>
        <w:t>/channels</w:t>
      </w:r>
      <w:r w:rsidR="00196182">
        <w:rPr>
          <w:rFonts w:ascii="Arial" w:hAnsi="Arial" w:cs="Arial"/>
          <w:lang w:val="en-US" w:eastAsia="zh-TW"/>
        </w:rPr>
        <w:t>.</w:t>
      </w:r>
    </w:p>
    <w:p w14:paraId="27CE6F61" w14:textId="29E01EDF" w:rsidR="00196182" w:rsidRDefault="00196182" w:rsidP="005A07E3">
      <w:pPr>
        <w:spacing w:after="0"/>
        <w:ind w:left="1710" w:hanging="1710"/>
        <w:rPr>
          <w:rFonts w:ascii="Arial" w:hAnsi="Arial" w:cs="Arial"/>
          <w:lang w:val="en-US" w:eastAsia="zh-TW"/>
        </w:rPr>
      </w:pPr>
      <w:r w:rsidRPr="007616D3">
        <w:rPr>
          <w:rFonts w:ascii="Arial" w:hAnsi="Arial" w:cs="Arial"/>
          <w:b/>
          <w:lang w:val="en-US" w:eastAsia="zh-TW"/>
        </w:rPr>
        <w:lastRenderedPageBreak/>
        <w:t>Observation 5</w:t>
      </w:r>
      <w:r>
        <w:rPr>
          <w:rFonts w:ascii="Arial" w:hAnsi="Arial" w:cs="Arial"/>
          <w:lang w:val="en-US" w:eastAsia="zh-TW"/>
        </w:rPr>
        <w:t>:</w:t>
      </w:r>
      <w:r>
        <w:rPr>
          <w:rFonts w:ascii="Arial" w:hAnsi="Arial" w:cs="Arial"/>
          <w:lang w:val="en-US" w:eastAsia="zh-TW"/>
        </w:rPr>
        <w:tab/>
      </w:r>
      <w:r w:rsidRPr="00C655F3">
        <w:rPr>
          <w:rFonts w:ascii="Arial" w:hAnsi="Arial" w:cs="Arial"/>
          <w:lang w:val="en-US" w:eastAsia="zh-TW"/>
        </w:rPr>
        <w:t>3GPP concluded that DL service to NTN UE</w:t>
      </w:r>
      <w:r>
        <w:rPr>
          <w:rFonts w:ascii="Arial" w:hAnsi="Arial" w:cs="Arial"/>
          <w:lang w:val="en-US" w:eastAsia="zh-TW"/>
        </w:rPr>
        <w:t xml:space="preserve"> with ACS of 33 dB</w:t>
      </w:r>
      <w:r w:rsidRPr="00C655F3">
        <w:rPr>
          <w:rFonts w:ascii="Arial" w:hAnsi="Arial" w:cs="Arial"/>
          <w:lang w:val="en-US" w:eastAsia="zh-TW"/>
        </w:rPr>
        <w:t xml:space="preserve"> at the edge of TN cluster coverage will be degraded</w:t>
      </w:r>
      <w:r>
        <w:rPr>
          <w:rFonts w:ascii="Arial" w:hAnsi="Arial" w:cs="Arial"/>
          <w:lang w:val="en-US" w:eastAsia="zh-TW"/>
        </w:rPr>
        <w:t>.</w:t>
      </w:r>
    </w:p>
    <w:p w14:paraId="3593B747" w14:textId="75D36EE2" w:rsidR="00196182" w:rsidRDefault="00196182" w:rsidP="005A07E3">
      <w:pPr>
        <w:spacing w:after="0"/>
        <w:ind w:left="1710" w:hanging="1710"/>
        <w:rPr>
          <w:rFonts w:ascii="Arial" w:hAnsi="Arial" w:cs="Arial"/>
          <w:lang w:val="en-US" w:eastAsia="zh-TW"/>
        </w:rPr>
      </w:pPr>
      <w:r w:rsidRPr="007616D3">
        <w:rPr>
          <w:rFonts w:ascii="Arial" w:hAnsi="Arial" w:cs="Arial"/>
          <w:b/>
          <w:lang w:val="en-US" w:eastAsia="zh-TW"/>
        </w:rPr>
        <w:t>Observation 6</w:t>
      </w:r>
      <w:r>
        <w:rPr>
          <w:rFonts w:ascii="Arial" w:hAnsi="Arial" w:cs="Arial"/>
          <w:lang w:val="en-US" w:eastAsia="zh-TW"/>
        </w:rPr>
        <w:t xml:space="preserve">:     </w:t>
      </w:r>
      <w:r w:rsidRPr="00C655F3">
        <w:rPr>
          <w:rFonts w:ascii="Arial" w:hAnsi="Arial" w:cs="Arial"/>
          <w:lang w:val="en-US" w:eastAsia="zh-TW"/>
        </w:rPr>
        <w:t>3GPP determined that a</w:t>
      </w:r>
      <w:r>
        <w:rPr>
          <w:rFonts w:ascii="Arial" w:hAnsi="Arial" w:cs="Arial"/>
          <w:lang w:val="en-US" w:eastAsia="zh-TW"/>
        </w:rPr>
        <w:t>n</w:t>
      </w:r>
      <w:r w:rsidRPr="00C655F3">
        <w:rPr>
          <w:rFonts w:ascii="Arial" w:hAnsi="Arial" w:cs="Arial"/>
          <w:lang w:val="en-US" w:eastAsia="zh-TW"/>
        </w:rPr>
        <w:t xml:space="preserve"> isolation distance of 1.5 km is required to provide DL service to NTN UE</w:t>
      </w:r>
      <w:r>
        <w:rPr>
          <w:rFonts w:ascii="Arial" w:hAnsi="Arial" w:cs="Arial"/>
          <w:lang w:val="en-US" w:eastAsia="zh-TW"/>
        </w:rPr>
        <w:t xml:space="preserve"> with throughput loss</w:t>
      </w:r>
      <w:r w:rsidR="00A4662A">
        <w:rPr>
          <w:rFonts w:ascii="Arial" w:hAnsi="Arial" w:cs="Arial"/>
          <w:lang w:val="en-US" w:eastAsia="zh-TW"/>
        </w:rPr>
        <w:t xml:space="preserve"> criterion of less</w:t>
      </w:r>
      <w:r>
        <w:rPr>
          <w:rFonts w:ascii="Arial" w:hAnsi="Arial" w:cs="Arial"/>
          <w:lang w:val="en-US" w:eastAsia="zh-TW"/>
        </w:rPr>
        <w:t xml:space="preserve"> than 5%.</w:t>
      </w:r>
    </w:p>
    <w:p w14:paraId="7EEAECDD" w14:textId="2E55E318" w:rsidR="00196182" w:rsidRPr="00F568BA" w:rsidRDefault="00196182" w:rsidP="005A07E3">
      <w:pPr>
        <w:spacing w:after="0"/>
        <w:ind w:left="1710" w:hanging="1710"/>
        <w:rPr>
          <w:rFonts w:ascii="Arial" w:hAnsi="Arial" w:cs="Arial"/>
          <w:lang w:val="en-US" w:eastAsia="zh-TW"/>
        </w:rPr>
      </w:pPr>
      <w:r w:rsidRPr="007616D3">
        <w:rPr>
          <w:rFonts w:ascii="Arial" w:hAnsi="Arial" w:cs="Arial"/>
          <w:b/>
          <w:lang w:val="en-US" w:eastAsia="zh-TW"/>
        </w:rPr>
        <w:t>Observation 7</w:t>
      </w:r>
      <w:r>
        <w:rPr>
          <w:rFonts w:ascii="Arial" w:hAnsi="Arial" w:cs="Arial"/>
          <w:lang w:val="en-US" w:eastAsia="zh-TW"/>
        </w:rPr>
        <w:t xml:space="preserve">:     </w:t>
      </w:r>
      <w:r w:rsidRPr="00C655F3">
        <w:rPr>
          <w:rFonts w:ascii="Arial" w:hAnsi="Arial" w:cs="Arial"/>
          <w:lang w:val="en-US" w:eastAsia="zh-TW"/>
        </w:rPr>
        <w:t xml:space="preserve">Given the degradation at the edge of the TN cluster, it can be inferred that the NTN service inside the TN cluster is </w:t>
      </w:r>
      <w:r>
        <w:rPr>
          <w:rFonts w:ascii="Arial" w:hAnsi="Arial" w:cs="Arial"/>
          <w:lang w:val="en-US" w:eastAsia="zh-TW"/>
        </w:rPr>
        <w:t xml:space="preserve">likely </w:t>
      </w:r>
      <w:r w:rsidRPr="00C655F3">
        <w:rPr>
          <w:rFonts w:ascii="Arial" w:hAnsi="Arial" w:cs="Arial"/>
          <w:lang w:val="en-US" w:eastAsia="zh-TW"/>
        </w:rPr>
        <w:t xml:space="preserve">going to be even further degraded due to larger levels </w:t>
      </w:r>
      <w:r>
        <w:rPr>
          <w:rFonts w:ascii="Arial" w:hAnsi="Arial" w:cs="Arial"/>
          <w:lang w:val="en-US" w:eastAsia="zh-TW"/>
        </w:rPr>
        <w:t xml:space="preserve">of </w:t>
      </w:r>
      <w:r w:rsidRPr="00C655F3">
        <w:rPr>
          <w:rFonts w:ascii="Arial" w:hAnsi="Arial" w:cs="Arial"/>
          <w:lang w:val="en-US" w:eastAsia="zh-TW"/>
        </w:rPr>
        <w:t>ACI</w:t>
      </w:r>
      <w:r>
        <w:rPr>
          <w:rFonts w:ascii="Arial" w:hAnsi="Arial" w:cs="Arial"/>
          <w:lang w:val="en-US" w:eastAsia="zh-TW"/>
        </w:rPr>
        <w:t>. No assessment of impact to NTN DL within the TN cluster has been performed within 3GPP.</w:t>
      </w:r>
    </w:p>
    <w:p w14:paraId="5DEBE670" w14:textId="77777777" w:rsidR="00963E6B" w:rsidRDefault="00963E6B" w:rsidP="00963E6B">
      <w:pPr>
        <w:spacing w:after="0"/>
        <w:rPr>
          <w:rFonts w:ascii="Arial" w:hAnsi="Arial" w:cs="Arial"/>
          <w:lang w:val="en-US" w:eastAsia="zh-TW"/>
        </w:rPr>
      </w:pPr>
      <w:r w:rsidRPr="00E04D63">
        <w:rPr>
          <w:rFonts w:ascii="Arial" w:hAnsi="Arial" w:cs="Arial"/>
          <w:b/>
          <w:lang w:val="en-US" w:eastAsia="zh-TW"/>
        </w:rPr>
        <w:t>Observation 8</w:t>
      </w:r>
      <w:r>
        <w:rPr>
          <w:rFonts w:ascii="Arial" w:hAnsi="Arial" w:cs="Arial"/>
          <w:lang w:val="en-US" w:eastAsia="zh-TW"/>
        </w:rPr>
        <w:t xml:space="preserve">: </w:t>
      </w:r>
      <w:r>
        <w:rPr>
          <w:rFonts w:ascii="Arial" w:hAnsi="Arial" w:cs="Arial"/>
          <w:lang w:val="en-US" w:eastAsia="zh-TW"/>
        </w:rPr>
        <w:tab/>
      </w:r>
      <w:r w:rsidRPr="0043175B">
        <w:rPr>
          <w:rFonts w:ascii="Arial" w:hAnsi="Arial" w:cs="Arial"/>
          <w:lang w:val="en-US" w:eastAsia="zh-TW"/>
        </w:rPr>
        <w:t>3GPP recommended Monte Carlo approach for UE-UE coexistence study</w:t>
      </w:r>
      <w:r>
        <w:rPr>
          <w:rFonts w:ascii="Arial" w:hAnsi="Arial" w:cs="Arial"/>
          <w:lang w:val="en-US" w:eastAsia="zh-TW"/>
        </w:rPr>
        <w:t>.</w:t>
      </w:r>
    </w:p>
    <w:p w14:paraId="3DF431A7" w14:textId="77777777" w:rsidR="00963E6B" w:rsidRPr="00F568BA" w:rsidRDefault="00963E6B" w:rsidP="00963E6B">
      <w:pPr>
        <w:spacing w:after="0"/>
        <w:ind w:left="1700" w:hanging="1700"/>
        <w:rPr>
          <w:rFonts w:ascii="Arial" w:hAnsi="Arial" w:cs="Arial"/>
          <w:lang w:val="en-US" w:eastAsia="zh-TW"/>
        </w:rPr>
      </w:pPr>
      <w:r w:rsidRPr="00E04D63">
        <w:rPr>
          <w:rFonts w:ascii="Arial" w:hAnsi="Arial" w:cs="Arial"/>
          <w:b/>
          <w:lang w:val="en-US" w:eastAsia="zh-TW"/>
        </w:rPr>
        <w:t>Observation 9</w:t>
      </w:r>
      <w:r>
        <w:rPr>
          <w:rFonts w:ascii="Arial" w:hAnsi="Arial" w:cs="Arial"/>
          <w:lang w:val="en-US" w:eastAsia="zh-TW"/>
        </w:rPr>
        <w:t>:</w:t>
      </w:r>
      <w:r>
        <w:rPr>
          <w:rFonts w:ascii="Arial" w:hAnsi="Arial" w:cs="Arial"/>
          <w:lang w:val="en-US" w:eastAsia="zh-TW"/>
        </w:rPr>
        <w:tab/>
      </w:r>
      <w:r>
        <w:rPr>
          <w:rFonts w:ascii="Arial" w:hAnsi="Arial" w:cs="Arial"/>
          <w:lang w:val="en-US" w:eastAsia="zh-TW"/>
        </w:rPr>
        <w:tab/>
        <w:t>3GPP recommended a maximum acceptable probability of interference to be 2%.</w:t>
      </w:r>
    </w:p>
    <w:p w14:paraId="5C219AC6" w14:textId="506C039D" w:rsidR="00963E6B" w:rsidRDefault="00963E6B" w:rsidP="00963E6B">
      <w:pPr>
        <w:spacing w:after="0"/>
        <w:ind w:left="1760" w:hanging="1760"/>
        <w:rPr>
          <w:rFonts w:ascii="Arial" w:hAnsi="Arial" w:cs="Arial"/>
          <w:lang w:val="en-US" w:eastAsia="zh-TW"/>
        </w:rPr>
      </w:pPr>
      <w:r w:rsidRPr="00156AC7">
        <w:rPr>
          <w:rFonts w:ascii="Arial" w:hAnsi="Arial" w:cs="Arial"/>
          <w:b/>
          <w:lang w:val="en-US" w:eastAsia="zh-TW"/>
        </w:rPr>
        <w:t>Observation 10</w:t>
      </w:r>
      <w:r>
        <w:rPr>
          <w:rFonts w:ascii="Arial" w:hAnsi="Arial" w:cs="Arial"/>
          <w:lang w:val="en-US" w:eastAsia="zh-TW"/>
        </w:rPr>
        <w:t>:</w:t>
      </w:r>
      <w:r>
        <w:rPr>
          <w:rFonts w:ascii="Arial" w:hAnsi="Arial" w:cs="Arial"/>
          <w:lang w:val="en-US" w:eastAsia="zh-TW"/>
        </w:rPr>
        <w:tab/>
      </w:r>
      <w:r w:rsidRPr="00156AC7">
        <w:rPr>
          <w:rFonts w:ascii="Arial" w:hAnsi="Arial" w:cs="Arial"/>
          <w:lang w:val="en-US" w:eastAsia="zh-TW"/>
        </w:rPr>
        <w:t xml:space="preserve">In 2008, -60 </w:t>
      </w:r>
      <w:proofErr w:type="spellStart"/>
      <w:r w:rsidRPr="00156AC7">
        <w:rPr>
          <w:rFonts w:ascii="Arial" w:hAnsi="Arial" w:cs="Arial"/>
          <w:lang w:val="en-US" w:eastAsia="zh-TW"/>
        </w:rPr>
        <w:t>dBm</w:t>
      </w:r>
      <w:proofErr w:type="spellEnd"/>
      <w:r w:rsidRPr="00156AC7">
        <w:rPr>
          <w:rFonts w:ascii="Arial" w:hAnsi="Arial" w:cs="Arial"/>
          <w:lang w:val="en-US" w:eastAsia="zh-TW"/>
        </w:rPr>
        <w:t xml:space="preserve">/3.85 MHz limit was replaced with a -50 </w:t>
      </w:r>
      <w:proofErr w:type="spellStart"/>
      <w:r w:rsidRPr="00156AC7">
        <w:rPr>
          <w:rFonts w:ascii="Arial" w:hAnsi="Arial" w:cs="Arial"/>
          <w:lang w:val="en-US" w:eastAsia="zh-TW"/>
        </w:rPr>
        <w:t>dBm</w:t>
      </w:r>
      <w:proofErr w:type="spellEnd"/>
      <w:r w:rsidRPr="00156AC7">
        <w:rPr>
          <w:rFonts w:ascii="Arial" w:hAnsi="Arial" w:cs="Arial"/>
          <w:lang w:val="en-US" w:eastAsia="zh-TW"/>
        </w:rPr>
        <w:t xml:space="preserve">/MHz developed using 1m separation distance with maximum UE </w:t>
      </w:r>
      <w:proofErr w:type="spellStart"/>
      <w:r w:rsidRPr="00156AC7">
        <w:rPr>
          <w:rFonts w:ascii="Arial" w:hAnsi="Arial" w:cs="Arial"/>
          <w:lang w:val="en-US" w:eastAsia="zh-TW"/>
        </w:rPr>
        <w:t>Tx</w:t>
      </w:r>
      <w:proofErr w:type="spellEnd"/>
      <w:r w:rsidRPr="00156AC7">
        <w:rPr>
          <w:rFonts w:ascii="Arial" w:hAnsi="Arial" w:cs="Arial"/>
          <w:lang w:val="en-US" w:eastAsia="zh-TW"/>
        </w:rPr>
        <w:t xml:space="preserve"> power without considering the probability of such a scenario occurring in the real world as recommended in TR 25.942</w:t>
      </w:r>
      <w:r w:rsidR="00196182">
        <w:rPr>
          <w:rFonts w:ascii="Arial" w:hAnsi="Arial" w:cs="Arial"/>
          <w:lang w:val="en-US" w:eastAsia="zh-TW"/>
        </w:rPr>
        <w:t>.</w:t>
      </w:r>
    </w:p>
    <w:p w14:paraId="37743995" w14:textId="0D1ED748" w:rsidR="00196182" w:rsidRDefault="00196182" w:rsidP="005A07E3">
      <w:pPr>
        <w:spacing w:after="0"/>
        <w:ind w:left="1760" w:hanging="1760"/>
        <w:rPr>
          <w:rFonts w:ascii="Arial" w:hAnsi="Arial" w:cs="Arial"/>
          <w:lang w:val="en-US" w:eastAsia="zh-TW"/>
        </w:rPr>
      </w:pPr>
      <w:r>
        <w:rPr>
          <w:rFonts w:ascii="Arial" w:hAnsi="Arial" w:cs="Arial"/>
          <w:b/>
          <w:lang w:val="en-US" w:eastAsia="zh-TW"/>
        </w:rPr>
        <w:t>Observation 11</w:t>
      </w:r>
      <w:r>
        <w:rPr>
          <w:rFonts w:ascii="Arial" w:hAnsi="Arial" w:cs="Arial"/>
          <w:lang w:val="en-US" w:eastAsia="zh-TW"/>
        </w:rPr>
        <w:t>:</w:t>
      </w:r>
      <w:r>
        <w:rPr>
          <w:rFonts w:ascii="Arial" w:hAnsi="Arial" w:cs="Arial"/>
          <w:lang w:val="en-US" w:eastAsia="zh-TW"/>
        </w:rPr>
        <w:tab/>
      </w:r>
      <w:r w:rsidRPr="00156AC7">
        <w:rPr>
          <w:rFonts w:ascii="Arial" w:hAnsi="Arial" w:cs="Arial"/>
          <w:lang w:val="en-US" w:eastAsia="zh-TW"/>
        </w:rPr>
        <w:t xml:space="preserve">3GPP continues to use -50 </w:t>
      </w:r>
      <w:proofErr w:type="spellStart"/>
      <w:r w:rsidRPr="00156AC7">
        <w:rPr>
          <w:rFonts w:ascii="Arial" w:hAnsi="Arial" w:cs="Arial"/>
          <w:lang w:val="en-US" w:eastAsia="zh-TW"/>
        </w:rPr>
        <w:t>dBm</w:t>
      </w:r>
      <w:proofErr w:type="spellEnd"/>
      <w:r w:rsidRPr="00156AC7">
        <w:rPr>
          <w:rFonts w:ascii="Arial" w:hAnsi="Arial" w:cs="Arial"/>
          <w:lang w:val="en-US" w:eastAsia="zh-TW"/>
        </w:rPr>
        <w:t xml:space="preserve">/MHz </w:t>
      </w:r>
      <w:r>
        <w:rPr>
          <w:rFonts w:ascii="Arial" w:hAnsi="Arial" w:cs="Arial"/>
          <w:lang w:val="en-US" w:eastAsia="zh-TW"/>
        </w:rPr>
        <w:t xml:space="preserve">based on consideration of dense indoor deployments </w:t>
      </w:r>
      <w:r w:rsidRPr="00156AC7">
        <w:rPr>
          <w:rFonts w:ascii="Arial" w:hAnsi="Arial" w:cs="Arial"/>
          <w:lang w:val="en-US" w:eastAsia="zh-TW"/>
        </w:rPr>
        <w:t xml:space="preserve">even as more bands and services are getting added without considering </w:t>
      </w:r>
      <w:r>
        <w:rPr>
          <w:rFonts w:ascii="Arial" w:hAnsi="Arial" w:cs="Arial"/>
          <w:lang w:val="en-US" w:eastAsia="zh-TW"/>
        </w:rPr>
        <w:t>u</w:t>
      </w:r>
      <w:r w:rsidR="000B67C3">
        <w:rPr>
          <w:rFonts w:ascii="Arial" w:hAnsi="Arial" w:cs="Arial"/>
          <w:lang w:val="en-US" w:eastAsia="zh-TW"/>
        </w:rPr>
        <w:t>s</w:t>
      </w:r>
      <w:r>
        <w:rPr>
          <w:rFonts w:ascii="Arial" w:hAnsi="Arial" w:cs="Arial"/>
          <w:lang w:val="en-US" w:eastAsia="zh-TW"/>
        </w:rPr>
        <w:t xml:space="preserve">age scenarios and </w:t>
      </w:r>
      <w:r w:rsidRPr="00156AC7">
        <w:rPr>
          <w:rFonts w:ascii="Arial" w:hAnsi="Arial" w:cs="Arial"/>
          <w:lang w:val="en-US" w:eastAsia="zh-TW"/>
        </w:rPr>
        <w:t>the probability of interference – this places undue burden on bands/services that have the same regulatory status as legacy bands/services</w:t>
      </w:r>
      <w:r>
        <w:rPr>
          <w:rFonts w:ascii="Arial" w:hAnsi="Arial" w:cs="Arial"/>
          <w:lang w:val="en-US" w:eastAsia="zh-TW"/>
        </w:rPr>
        <w:t>.</w:t>
      </w:r>
    </w:p>
    <w:p w14:paraId="00D1C886" w14:textId="77777777" w:rsidR="00196182" w:rsidRDefault="00196182">
      <w:pPr>
        <w:spacing w:after="0"/>
        <w:ind w:left="1760" w:hanging="1760"/>
        <w:rPr>
          <w:rFonts w:ascii="Arial" w:hAnsi="Arial" w:cs="Arial"/>
          <w:lang w:val="en-US" w:eastAsia="zh-TW"/>
        </w:rPr>
      </w:pPr>
      <w:r>
        <w:rPr>
          <w:rFonts w:ascii="Arial" w:hAnsi="Arial" w:cs="Arial"/>
          <w:b/>
          <w:lang w:val="en-US" w:eastAsia="zh-TW"/>
        </w:rPr>
        <w:t>Observation 12</w:t>
      </w:r>
      <w:r>
        <w:rPr>
          <w:rFonts w:ascii="Arial" w:hAnsi="Arial" w:cs="Arial"/>
          <w:lang w:val="en-US" w:eastAsia="zh-TW"/>
        </w:rPr>
        <w:t>:</w:t>
      </w:r>
      <w:r>
        <w:rPr>
          <w:rFonts w:ascii="Arial" w:hAnsi="Arial" w:cs="Arial"/>
          <w:lang w:val="en-US" w:eastAsia="zh-TW"/>
        </w:rPr>
        <w:tab/>
        <w:t>Mobile operators are simultaneously utilizing low, mid and high frequency bands to ensure service availability.</w:t>
      </w:r>
    </w:p>
    <w:p w14:paraId="0BC28A46" w14:textId="0D405BC0" w:rsidR="00A23495" w:rsidRPr="005A07E3" w:rsidRDefault="00A23495" w:rsidP="005A07E3">
      <w:pPr>
        <w:spacing w:after="0"/>
        <w:ind w:left="1760" w:hanging="1760"/>
        <w:rPr>
          <w:rFonts w:ascii="Arial" w:hAnsi="Arial" w:cs="Arial"/>
          <w:lang w:val="en-US" w:eastAsia="zh-TW"/>
        </w:rPr>
      </w:pPr>
      <w:r w:rsidRPr="00D71CAF">
        <w:rPr>
          <w:rFonts w:ascii="Arial" w:hAnsi="Arial" w:cs="Arial"/>
          <w:b/>
          <w:lang w:val="en-US" w:eastAsia="zh-TW"/>
        </w:rPr>
        <w:t>Observation 1</w:t>
      </w:r>
      <w:r>
        <w:rPr>
          <w:rFonts w:ascii="Arial" w:hAnsi="Arial" w:cs="Arial"/>
          <w:b/>
          <w:lang w:val="en-US" w:eastAsia="zh-TW"/>
        </w:rPr>
        <w:t>3</w:t>
      </w:r>
      <w:r w:rsidR="005A07E3" w:rsidRPr="005A07E3">
        <w:rPr>
          <w:rFonts w:ascii="Arial" w:hAnsi="Arial" w:cs="Arial"/>
          <w:b/>
          <w:lang w:val="en-US" w:eastAsia="zh-TW"/>
        </w:rPr>
        <w:t>:</w:t>
      </w:r>
      <w:r w:rsidR="005A07E3" w:rsidRPr="005A07E3">
        <w:rPr>
          <w:rFonts w:ascii="Arial" w:hAnsi="Arial" w:cs="Arial"/>
          <w:b/>
          <w:lang w:val="en-US" w:eastAsia="zh-TW"/>
        </w:rPr>
        <w:tab/>
      </w:r>
      <w:r w:rsidR="005A07E3" w:rsidRPr="005A07E3">
        <w:rPr>
          <w:rFonts w:ascii="Arial" w:hAnsi="Arial" w:cs="Arial"/>
          <w:lang w:val="en-US" w:eastAsia="zh-TW"/>
        </w:rPr>
        <w:t>NTN power budget limitations constrains the availab</w:t>
      </w:r>
      <w:r w:rsidR="00EF3A6D">
        <w:rPr>
          <w:rFonts w:ascii="Arial" w:hAnsi="Arial" w:cs="Arial"/>
          <w:lang w:val="en-US" w:eastAsia="zh-TW"/>
        </w:rPr>
        <w:t>ility of NTN service to outdoor</w:t>
      </w:r>
      <w:r w:rsidR="005A07E3" w:rsidRPr="005A07E3">
        <w:rPr>
          <w:rFonts w:ascii="Arial" w:hAnsi="Arial" w:cs="Arial"/>
          <w:lang w:val="en-US" w:eastAsia="zh-TW"/>
        </w:rPr>
        <w:t xml:space="preserve"> use only</w:t>
      </w:r>
      <w:r w:rsidRPr="005A07E3">
        <w:rPr>
          <w:rFonts w:ascii="Arial" w:hAnsi="Arial" w:cs="Arial"/>
          <w:lang w:val="en-US" w:eastAsia="zh-TW"/>
        </w:rPr>
        <w:t>.</w:t>
      </w:r>
    </w:p>
    <w:p w14:paraId="56995947" w14:textId="50A4DFBB" w:rsidR="00963E6B" w:rsidRPr="005A07E3" w:rsidRDefault="00963E6B" w:rsidP="005A07E3">
      <w:pPr>
        <w:spacing w:after="0"/>
        <w:ind w:left="1760" w:hanging="1760"/>
        <w:rPr>
          <w:rFonts w:ascii="Arial" w:hAnsi="Arial" w:cs="Arial"/>
          <w:lang w:val="en-US" w:eastAsia="zh-TW"/>
        </w:rPr>
      </w:pPr>
      <w:r w:rsidRPr="00D71CAF">
        <w:rPr>
          <w:rFonts w:ascii="Arial" w:hAnsi="Arial" w:cs="Arial"/>
          <w:b/>
          <w:lang w:val="en-US" w:eastAsia="zh-TW"/>
        </w:rPr>
        <w:t>Observation 1</w:t>
      </w:r>
      <w:r w:rsidR="00A23495">
        <w:rPr>
          <w:rFonts w:ascii="Arial" w:hAnsi="Arial" w:cs="Arial"/>
          <w:b/>
          <w:lang w:val="en-US" w:eastAsia="zh-TW"/>
        </w:rPr>
        <w:t>4</w:t>
      </w:r>
      <w:r w:rsidRPr="005A07E3">
        <w:rPr>
          <w:rFonts w:ascii="Arial" w:hAnsi="Arial" w:cs="Arial"/>
          <w:b/>
          <w:lang w:val="en-US" w:eastAsia="zh-TW"/>
        </w:rPr>
        <w:t>:</w:t>
      </w:r>
      <w:r w:rsidRPr="005A07E3">
        <w:rPr>
          <w:rFonts w:ascii="Arial" w:hAnsi="Arial" w:cs="Arial"/>
          <w:b/>
          <w:lang w:val="en-US" w:eastAsia="zh-TW"/>
        </w:rPr>
        <w:tab/>
      </w:r>
      <w:r w:rsidRPr="005A07E3">
        <w:rPr>
          <w:rFonts w:ascii="Arial" w:hAnsi="Arial" w:cs="Arial"/>
          <w:lang w:val="en-US" w:eastAsia="zh-TW"/>
        </w:rPr>
        <w:t xml:space="preserve">In </w:t>
      </w:r>
      <w:r w:rsidR="00196182" w:rsidRPr="005A07E3">
        <w:rPr>
          <w:rFonts w:ascii="Arial" w:hAnsi="Arial" w:cs="Arial"/>
          <w:lang w:val="en-US" w:eastAsia="zh-TW"/>
        </w:rPr>
        <w:t>Release 18</w:t>
      </w:r>
      <w:r w:rsidRPr="005A07E3">
        <w:rPr>
          <w:rFonts w:ascii="Arial" w:hAnsi="Arial" w:cs="Arial"/>
          <w:lang w:val="en-US" w:eastAsia="zh-TW"/>
        </w:rPr>
        <w:t xml:space="preserve">, 3GPP concluded that </w:t>
      </w:r>
      <w:r w:rsidR="00A23495" w:rsidRPr="005A07E3">
        <w:rPr>
          <w:rFonts w:ascii="Arial" w:hAnsi="Arial" w:cs="Arial"/>
          <w:lang w:val="en-US" w:eastAsia="zh-TW"/>
        </w:rPr>
        <w:t xml:space="preserve">there are </w:t>
      </w:r>
      <w:r w:rsidRPr="005A07E3">
        <w:rPr>
          <w:rFonts w:ascii="Arial" w:hAnsi="Arial" w:cs="Arial"/>
          <w:lang w:val="en-US" w:eastAsia="zh-TW"/>
        </w:rPr>
        <w:t>no co-existence issues for inter-UE co-channel inter-</w:t>
      </w:r>
      <w:proofErr w:type="spellStart"/>
      <w:r w:rsidRPr="005A07E3">
        <w:rPr>
          <w:rFonts w:ascii="Arial" w:hAnsi="Arial" w:cs="Arial"/>
          <w:lang w:val="en-US" w:eastAsia="zh-TW"/>
        </w:rPr>
        <w:t>subband</w:t>
      </w:r>
      <w:proofErr w:type="spellEnd"/>
      <w:r w:rsidRPr="005A07E3">
        <w:rPr>
          <w:rFonts w:ascii="Arial" w:hAnsi="Arial" w:cs="Arial"/>
          <w:lang w:val="en-US" w:eastAsia="zh-TW"/>
        </w:rPr>
        <w:t xml:space="preserve"> CLI modeling and adjacent channel CLI modeling.</w:t>
      </w:r>
    </w:p>
    <w:p w14:paraId="1094B180" w14:textId="77777777" w:rsidR="00963E6B" w:rsidRPr="00963E6B" w:rsidRDefault="00963E6B" w:rsidP="00986332">
      <w:pPr>
        <w:rPr>
          <w:rFonts w:ascii="Arial" w:eastAsiaTheme="minorEastAsia" w:hAnsi="Arial" w:cs="Arial"/>
          <w:bCs/>
          <w:iCs/>
          <w:lang w:val="en-US" w:eastAsia="zh-TW"/>
        </w:rPr>
      </w:pPr>
    </w:p>
    <w:p w14:paraId="75E8B69C" w14:textId="784F2C2D" w:rsidR="00D71CAF" w:rsidRDefault="00D71CAF" w:rsidP="00986332">
      <w:pPr>
        <w:rPr>
          <w:rFonts w:ascii="Arial" w:hAnsi="Arial" w:cs="Arial"/>
          <w:lang w:val="en-US" w:eastAsia="zh-TW"/>
        </w:rPr>
      </w:pPr>
      <w:r>
        <w:rPr>
          <w:rFonts w:ascii="Arial" w:hAnsi="Arial" w:cs="Arial"/>
          <w:lang w:val="en-US" w:eastAsia="zh-TW"/>
        </w:rPr>
        <w:t>To further progress the work and to ensure an appropriate amount of protection to n2/n25</w:t>
      </w:r>
      <w:r w:rsidR="00963E6B">
        <w:rPr>
          <w:rFonts w:ascii="Arial" w:hAnsi="Arial" w:cs="Arial"/>
          <w:lang w:val="en-US" w:eastAsia="zh-TW"/>
        </w:rPr>
        <w:t xml:space="preserve"> while </w:t>
      </w:r>
      <w:r>
        <w:rPr>
          <w:rFonts w:ascii="Arial" w:hAnsi="Arial" w:cs="Arial"/>
          <w:lang w:val="en-US" w:eastAsia="zh-TW"/>
        </w:rPr>
        <w:t xml:space="preserve">avoiding undue burden of too severe </w:t>
      </w:r>
      <w:r w:rsidR="00A90CC9">
        <w:rPr>
          <w:rFonts w:ascii="Arial" w:hAnsi="Arial" w:cs="Arial"/>
          <w:lang w:val="en-US" w:eastAsia="zh-TW"/>
        </w:rPr>
        <w:t xml:space="preserve">power back-off for </w:t>
      </w:r>
      <w:r>
        <w:rPr>
          <w:rFonts w:ascii="Arial" w:hAnsi="Arial" w:cs="Arial"/>
          <w:lang w:val="en-US" w:eastAsia="zh-TW"/>
        </w:rPr>
        <w:t>n252, the following is proposed:</w:t>
      </w:r>
    </w:p>
    <w:p w14:paraId="165A2C07" w14:textId="7B7C2266" w:rsidR="00D71CAF" w:rsidRDefault="00D71CAF" w:rsidP="006E400E">
      <w:pPr>
        <w:ind w:left="1136" w:hanging="1136"/>
        <w:rPr>
          <w:rFonts w:ascii="Arial" w:hAnsi="Arial" w:cs="Arial"/>
          <w:lang w:val="en-US" w:eastAsia="zh-TW"/>
        </w:rPr>
      </w:pPr>
      <w:r w:rsidRPr="00FB0E68">
        <w:rPr>
          <w:rFonts w:ascii="Arial" w:hAnsi="Arial" w:cs="Arial"/>
          <w:b/>
          <w:lang w:val="en-US" w:eastAsia="zh-TW"/>
        </w:rPr>
        <w:t>Proposal:</w:t>
      </w:r>
      <w:r>
        <w:rPr>
          <w:rFonts w:ascii="Arial" w:hAnsi="Arial" w:cs="Arial"/>
          <w:lang w:val="en-US" w:eastAsia="zh-TW"/>
        </w:rPr>
        <w:t xml:space="preserve"> </w:t>
      </w:r>
      <w:r w:rsidR="006E400E">
        <w:rPr>
          <w:rFonts w:ascii="Arial" w:hAnsi="Arial" w:cs="Arial"/>
          <w:lang w:val="en-US" w:eastAsia="zh-TW"/>
        </w:rPr>
        <w:tab/>
      </w:r>
      <w:r>
        <w:rPr>
          <w:rFonts w:ascii="Arial" w:hAnsi="Arial" w:cs="Arial"/>
          <w:lang w:val="en-US" w:eastAsia="zh-TW"/>
        </w:rPr>
        <w:t xml:space="preserve">RAN4 to agree on the proposed methodology of Monte Carlo simulation according </w:t>
      </w:r>
      <w:r w:rsidR="00196182">
        <w:rPr>
          <w:rFonts w:ascii="Arial" w:hAnsi="Arial" w:cs="Arial"/>
          <w:lang w:val="en-US" w:eastAsia="zh-TW"/>
        </w:rPr>
        <w:t>to</w:t>
      </w:r>
      <w:r>
        <w:rPr>
          <w:rFonts w:ascii="Arial" w:hAnsi="Arial" w:cs="Arial"/>
          <w:lang w:val="en-US" w:eastAsia="zh-TW"/>
        </w:rPr>
        <w:t xml:space="preserve"> step 1 </w:t>
      </w:r>
      <w:r w:rsidR="00196182">
        <w:rPr>
          <w:rFonts w:ascii="Arial" w:hAnsi="Arial" w:cs="Arial"/>
          <w:lang w:val="en-US" w:eastAsia="zh-TW"/>
        </w:rPr>
        <w:t>followed by step</w:t>
      </w:r>
      <w:r>
        <w:rPr>
          <w:rFonts w:ascii="Arial" w:hAnsi="Arial" w:cs="Arial"/>
          <w:lang w:val="en-US" w:eastAsia="zh-TW"/>
        </w:rPr>
        <w:t xml:space="preserve"> 2a or 2b</w:t>
      </w:r>
      <w:r w:rsidR="000B67C3">
        <w:rPr>
          <w:rFonts w:ascii="Arial" w:hAnsi="Arial" w:cs="Arial"/>
          <w:lang w:val="en-US" w:eastAsia="zh-TW"/>
        </w:rPr>
        <w:t>.</w:t>
      </w:r>
    </w:p>
    <w:p w14:paraId="371804A7" w14:textId="5EDFDC9F" w:rsidR="000B67C3" w:rsidRDefault="000B67C3" w:rsidP="000B67C3">
      <w:pPr>
        <w:ind w:left="850" w:hanging="850"/>
        <w:rPr>
          <w:rFonts w:ascii="Arial" w:hAnsi="Arial" w:cs="Arial"/>
          <w:lang w:val="en-US" w:eastAsia="zh-TW"/>
        </w:rPr>
      </w:pPr>
      <w:r w:rsidRPr="00C86F93">
        <w:rPr>
          <w:rFonts w:ascii="Arial" w:hAnsi="Arial" w:cs="Arial"/>
          <w:b/>
          <w:lang w:val="en-US" w:eastAsia="zh-TW"/>
        </w:rPr>
        <w:t>Step 1:</w:t>
      </w:r>
      <w:r>
        <w:rPr>
          <w:rFonts w:ascii="Arial" w:hAnsi="Arial" w:cs="Arial"/>
          <w:lang w:val="en-US" w:eastAsia="zh-TW"/>
        </w:rPr>
        <w:t xml:space="preserve"> </w:t>
      </w:r>
      <w:r>
        <w:rPr>
          <w:rFonts w:ascii="Arial" w:hAnsi="Arial" w:cs="Arial"/>
          <w:lang w:val="en-US" w:eastAsia="zh-TW"/>
        </w:rPr>
        <w:tab/>
      </w:r>
      <w:r w:rsidRPr="006A36ED">
        <w:rPr>
          <w:rFonts w:ascii="Arial" w:hAnsi="Arial" w:cs="Arial"/>
          <w:lang w:val="en-US" w:eastAsia="zh-TW"/>
        </w:rPr>
        <w:t xml:space="preserve">Evaluate </w:t>
      </w:r>
      <w:r w:rsidR="00BF0CBD">
        <w:rPr>
          <w:rFonts w:ascii="Arial" w:hAnsi="Arial" w:cs="Arial"/>
          <w:lang w:val="en-US" w:eastAsia="zh-TW"/>
        </w:rPr>
        <w:t>whether</w:t>
      </w:r>
      <w:r w:rsidR="00BF0CBD" w:rsidRPr="006A36ED">
        <w:rPr>
          <w:rFonts w:ascii="Arial" w:hAnsi="Arial" w:cs="Arial"/>
          <w:lang w:val="en-US" w:eastAsia="zh-TW"/>
        </w:rPr>
        <w:t xml:space="preserve"> </w:t>
      </w:r>
      <w:r w:rsidRPr="006A36ED">
        <w:rPr>
          <w:rFonts w:ascii="Arial" w:hAnsi="Arial" w:cs="Arial"/>
          <w:lang w:val="en-US" w:eastAsia="zh-TW"/>
        </w:rPr>
        <w:t xml:space="preserve">reliable NTN service is possible </w:t>
      </w:r>
      <w:r w:rsidR="00BF0CBD">
        <w:rPr>
          <w:rFonts w:ascii="Arial" w:hAnsi="Arial" w:cs="Arial"/>
          <w:lang w:val="en-US" w:eastAsia="zh-TW"/>
        </w:rPr>
        <w:t>within</w:t>
      </w:r>
      <w:r w:rsidR="00BF0CBD" w:rsidRPr="006A36ED">
        <w:rPr>
          <w:rFonts w:ascii="Arial" w:hAnsi="Arial" w:cs="Arial"/>
          <w:lang w:val="en-US" w:eastAsia="zh-TW"/>
        </w:rPr>
        <w:t xml:space="preserve"> </w:t>
      </w:r>
      <w:r w:rsidRPr="006A36ED">
        <w:rPr>
          <w:rFonts w:ascii="Arial" w:hAnsi="Arial" w:cs="Arial"/>
          <w:lang w:val="en-US" w:eastAsia="zh-TW"/>
        </w:rPr>
        <w:t>the coverage of a TN network operating on the adjacent band</w:t>
      </w:r>
      <w:r>
        <w:rPr>
          <w:rFonts w:ascii="Arial" w:hAnsi="Arial" w:cs="Arial"/>
          <w:lang w:val="en-US" w:eastAsia="zh-TW"/>
        </w:rPr>
        <w:t xml:space="preserve">. (Scenario 1 in TR 38.863 with NTN UEs dropped within the coverage area of the TN cluster instead of at isolation distance of 1.5 km with varying elevation angle between the NTN UEs and the satellite). </w:t>
      </w:r>
      <w:r>
        <w:rPr>
          <w:rFonts w:ascii="Arial" w:hAnsi="Arial" w:cs="Arial"/>
          <w:lang w:val="en-US" w:eastAsia="zh-TW"/>
        </w:rPr>
        <w:br/>
      </w:r>
      <w:r w:rsidRPr="006A36ED">
        <w:rPr>
          <w:rFonts w:ascii="Arial" w:hAnsi="Arial" w:cs="Arial"/>
          <w:lang w:val="en-US" w:eastAsia="zh-TW"/>
        </w:rPr>
        <w:t>If reliable NTN service in the TN cluster is not possible, estimate the isolation distance at which NTN service is possible</w:t>
      </w:r>
      <w:r w:rsidR="00175132">
        <w:rPr>
          <w:rFonts w:ascii="Arial" w:hAnsi="Arial" w:cs="Arial"/>
          <w:lang w:val="en-US" w:eastAsia="zh-TW"/>
        </w:rPr>
        <w:t>. This estimation will serve</w:t>
      </w:r>
      <w:r w:rsidRPr="006A36ED">
        <w:rPr>
          <w:rFonts w:ascii="Arial" w:hAnsi="Arial" w:cs="Arial"/>
          <w:lang w:val="en-US" w:eastAsia="zh-TW"/>
        </w:rPr>
        <w:t xml:space="preserve"> as input to the </w:t>
      </w:r>
      <w:r>
        <w:rPr>
          <w:rFonts w:ascii="Arial" w:hAnsi="Arial" w:cs="Arial"/>
          <w:lang w:val="en-US" w:eastAsia="zh-TW"/>
        </w:rPr>
        <w:t xml:space="preserve">execution of procedure specified for </w:t>
      </w:r>
      <w:r w:rsidRPr="006A36ED">
        <w:rPr>
          <w:rFonts w:ascii="Arial" w:hAnsi="Arial" w:cs="Arial"/>
          <w:lang w:val="en-US" w:eastAsia="zh-TW"/>
        </w:rPr>
        <w:t>Scenario 5</w:t>
      </w:r>
      <w:r>
        <w:rPr>
          <w:rFonts w:ascii="Arial" w:hAnsi="Arial" w:cs="Arial"/>
          <w:lang w:val="en-US" w:eastAsia="zh-TW"/>
        </w:rPr>
        <w:t xml:space="preserve"> in TR 38.863 (Step 2a) or Step 2b.</w:t>
      </w:r>
    </w:p>
    <w:p w14:paraId="2F77533C" w14:textId="77777777" w:rsidR="000B67C3" w:rsidRDefault="000B67C3" w:rsidP="000B67C3">
      <w:pPr>
        <w:ind w:left="850" w:hanging="850"/>
        <w:rPr>
          <w:rFonts w:ascii="Arial" w:hAnsi="Arial" w:cs="Arial"/>
          <w:lang w:val="en-US" w:eastAsia="zh-TW"/>
        </w:rPr>
      </w:pPr>
      <w:r w:rsidRPr="00C86F93">
        <w:rPr>
          <w:rFonts w:ascii="Arial" w:hAnsi="Arial" w:cs="Arial"/>
          <w:b/>
          <w:lang w:val="en-US" w:eastAsia="zh-TW"/>
        </w:rPr>
        <w:t xml:space="preserve">Step 2a: </w:t>
      </w:r>
      <w:r w:rsidRPr="006A36ED">
        <w:rPr>
          <w:rFonts w:ascii="Arial" w:hAnsi="Arial" w:cs="Arial"/>
          <w:lang w:val="en-US" w:eastAsia="zh-TW"/>
        </w:rPr>
        <w:t xml:space="preserve"> </w:t>
      </w:r>
      <w:r>
        <w:rPr>
          <w:rFonts w:ascii="Arial" w:hAnsi="Arial" w:cs="Arial"/>
          <w:lang w:val="en-US" w:eastAsia="zh-TW"/>
        </w:rPr>
        <w:t xml:space="preserve">Re-run simulation of Scenario 5 in the TR 38.863, using preferred approach specified in </w:t>
      </w:r>
      <w:r w:rsidRPr="006A36ED">
        <w:rPr>
          <w:rFonts w:ascii="Arial" w:hAnsi="Arial" w:cs="Arial"/>
          <w:lang w:val="en-US" w:eastAsia="zh-TW"/>
        </w:rPr>
        <w:t>TR 25.942</w:t>
      </w:r>
      <w:r>
        <w:rPr>
          <w:rFonts w:ascii="Arial" w:hAnsi="Arial" w:cs="Arial"/>
          <w:lang w:val="en-US" w:eastAsia="zh-TW"/>
        </w:rPr>
        <w:t>, and</w:t>
      </w:r>
      <w:r w:rsidRPr="006A36ED">
        <w:rPr>
          <w:rFonts w:ascii="Arial" w:hAnsi="Arial" w:cs="Arial"/>
          <w:lang w:val="en-US" w:eastAsia="zh-TW"/>
        </w:rPr>
        <w:t xml:space="preserve"> using the parameters specified in TR 38.863</w:t>
      </w:r>
      <w:r>
        <w:rPr>
          <w:rFonts w:ascii="Arial" w:hAnsi="Arial" w:cs="Arial"/>
          <w:lang w:val="en-US" w:eastAsia="zh-TW"/>
        </w:rPr>
        <w:t xml:space="preserve">, ITU-R M.2292 and R4-080710 (antenna </w:t>
      </w:r>
      <w:proofErr w:type="spellStart"/>
      <w:r>
        <w:rPr>
          <w:rFonts w:ascii="Arial" w:hAnsi="Arial" w:cs="Arial"/>
          <w:lang w:val="en-US" w:eastAsia="zh-TW"/>
        </w:rPr>
        <w:t>gain+body</w:t>
      </w:r>
      <w:proofErr w:type="spellEnd"/>
      <w:r>
        <w:rPr>
          <w:rFonts w:ascii="Arial" w:hAnsi="Arial" w:cs="Arial"/>
          <w:lang w:val="en-US" w:eastAsia="zh-TW"/>
        </w:rPr>
        <w:t xml:space="preserve"> loss parameters).</w:t>
      </w:r>
    </w:p>
    <w:p w14:paraId="0FC0F31A" w14:textId="77777777" w:rsidR="000B67C3" w:rsidRDefault="000B67C3" w:rsidP="003249AA">
      <w:pPr>
        <w:pStyle w:val="ListParagraph"/>
        <w:numPr>
          <w:ilvl w:val="0"/>
          <w:numId w:val="24"/>
        </w:numPr>
        <w:ind w:left="1170" w:hanging="270"/>
        <w:rPr>
          <w:rFonts w:ascii="Arial" w:hAnsi="Arial" w:cs="Arial"/>
          <w:lang w:val="en-US" w:eastAsia="zh-TW"/>
        </w:rPr>
      </w:pPr>
      <w:r w:rsidRPr="00FB0E68">
        <w:rPr>
          <w:rFonts w:ascii="Arial" w:hAnsi="Arial" w:cs="Arial"/>
          <w:lang w:val="en-US" w:eastAsia="zh-TW"/>
        </w:rPr>
        <w:t>Identify the outdoor TN UE densities using ITU-R M.2292</w:t>
      </w:r>
      <w:r>
        <w:rPr>
          <w:rFonts w:ascii="Arial" w:hAnsi="Arial" w:cs="Arial"/>
          <w:lang w:val="en-US" w:eastAsia="zh-TW"/>
        </w:rPr>
        <w:t xml:space="preserve"> </w:t>
      </w:r>
      <w:r>
        <w:rPr>
          <w:rFonts w:ascii="Arial" w:hAnsi="Arial" w:cs="Arial"/>
          <w:lang w:val="en-US" w:eastAsia="zh-TW"/>
        </w:rPr>
        <w:br/>
        <w:t xml:space="preserve">(Urban </w:t>
      </w:r>
      <w:r w:rsidRPr="005A07E3">
        <w:rPr>
          <w:rFonts w:ascii="Arial" w:hAnsi="Arial" w:cs="Arial"/>
          <w:lang w:val="en-US" w:eastAsia="zh-TW"/>
        </w:rPr>
        <w:t>cell: 3 TN UEs / 5 MHz / sq. km, outdoor % = 30%; Rural cell; 0.17 TN U</w:t>
      </w:r>
      <w:r>
        <w:rPr>
          <w:rFonts w:ascii="Arial" w:hAnsi="Arial" w:cs="Arial"/>
          <w:lang w:val="en-US" w:eastAsia="zh-TW"/>
        </w:rPr>
        <w:t>Es / 5 MHz / sq. km, outdoor % = 50%)</w:t>
      </w:r>
    </w:p>
    <w:p w14:paraId="783AD8CD" w14:textId="77777777" w:rsidR="000B67C3" w:rsidRPr="00653409" w:rsidRDefault="000B67C3" w:rsidP="003249AA">
      <w:pPr>
        <w:pStyle w:val="ListParagraph"/>
        <w:numPr>
          <w:ilvl w:val="0"/>
          <w:numId w:val="24"/>
        </w:numPr>
        <w:ind w:left="1170" w:hanging="270"/>
        <w:rPr>
          <w:rFonts w:ascii="Arial" w:hAnsi="Arial" w:cs="Arial"/>
          <w:lang w:val="en-US" w:eastAsia="zh-TW"/>
        </w:rPr>
      </w:pPr>
      <w:r>
        <w:rPr>
          <w:rFonts w:ascii="Arial" w:hAnsi="Arial" w:cs="Arial"/>
          <w:lang w:val="en-US" w:eastAsia="zh-TW"/>
        </w:rPr>
        <w:t>Identify NTN UE density per spot beam assuming a 20 MHz channel and PRB allocation per UE agreed to in TR 38.863. (NTN UEs/spot beam = 106/2 = 53)</w:t>
      </w:r>
    </w:p>
    <w:p w14:paraId="049C1EB2" w14:textId="77777777" w:rsidR="000B67C3" w:rsidRDefault="000B67C3" w:rsidP="003249AA">
      <w:pPr>
        <w:pStyle w:val="ListParagraph"/>
        <w:numPr>
          <w:ilvl w:val="0"/>
          <w:numId w:val="24"/>
        </w:numPr>
        <w:ind w:left="1170" w:hanging="270"/>
        <w:rPr>
          <w:rFonts w:ascii="Arial" w:hAnsi="Arial" w:cs="Arial"/>
          <w:lang w:val="en-US" w:eastAsia="zh-TW"/>
        </w:rPr>
      </w:pPr>
      <w:r w:rsidRPr="006A36ED">
        <w:rPr>
          <w:rFonts w:ascii="Arial" w:hAnsi="Arial" w:cs="Arial"/>
          <w:lang w:val="en-US" w:eastAsia="zh-TW"/>
        </w:rPr>
        <w:t>Identify the ACIR that would result in 5% loss to TN DL throughput</w:t>
      </w:r>
    </w:p>
    <w:p w14:paraId="74524DA1" w14:textId="77777777" w:rsidR="000B67C3" w:rsidRDefault="000B67C3" w:rsidP="003249AA">
      <w:pPr>
        <w:pStyle w:val="ListParagraph"/>
        <w:numPr>
          <w:ilvl w:val="0"/>
          <w:numId w:val="24"/>
        </w:numPr>
        <w:ind w:left="1170" w:hanging="270"/>
        <w:rPr>
          <w:rFonts w:ascii="Arial" w:hAnsi="Arial" w:cs="Arial"/>
          <w:lang w:val="en-US" w:eastAsia="zh-TW"/>
        </w:rPr>
      </w:pPr>
      <w:r w:rsidRPr="006A36ED">
        <w:rPr>
          <w:rFonts w:ascii="Arial" w:hAnsi="Arial" w:cs="Arial"/>
          <w:lang w:val="en-US" w:eastAsia="zh-TW"/>
        </w:rPr>
        <w:t xml:space="preserve">Using the estimated ACIR, calculate the required </w:t>
      </w:r>
      <w:r>
        <w:rPr>
          <w:rFonts w:ascii="Arial" w:hAnsi="Arial" w:cs="Arial"/>
          <w:lang w:val="en-US" w:eastAsia="zh-TW"/>
        </w:rPr>
        <w:t xml:space="preserve">NTN UE </w:t>
      </w:r>
      <w:r w:rsidRPr="006A36ED">
        <w:rPr>
          <w:rFonts w:ascii="Arial" w:hAnsi="Arial" w:cs="Arial"/>
          <w:lang w:val="en-US" w:eastAsia="zh-TW"/>
        </w:rPr>
        <w:t>ACLR (TN UE ACS = 33 dB)</w:t>
      </w:r>
    </w:p>
    <w:p w14:paraId="147917D2" w14:textId="77777777" w:rsidR="000B67C3" w:rsidRDefault="000B67C3" w:rsidP="003249AA">
      <w:pPr>
        <w:pStyle w:val="ListParagraph"/>
        <w:numPr>
          <w:ilvl w:val="0"/>
          <w:numId w:val="24"/>
        </w:numPr>
        <w:ind w:left="1170" w:hanging="270"/>
        <w:rPr>
          <w:rFonts w:ascii="Arial" w:hAnsi="Arial" w:cs="Arial"/>
          <w:lang w:val="en-US" w:eastAsia="zh-TW"/>
        </w:rPr>
      </w:pPr>
      <w:r>
        <w:rPr>
          <w:rFonts w:ascii="Arial" w:hAnsi="Arial" w:cs="Arial"/>
          <w:lang w:val="en-US" w:eastAsia="zh-TW"/>
        </w:rPr>
        <w:t xml:space="preserve">Find the required </w:t>
      </w:r>
      <w:r w:rsidRPr="006A36ED">
        <w:rPr>
          <w:rFonts w:ascii="Arial" w:hAnsi="Arial" w:cs="Arial"/>
          <w:lang w:val="en-US" w:eastAsia="zh-TW"/>
        </w:rPr>
        <w:t xml:space="preserve">SEM </w:t>
      </w:r>
      <w:r>
        <w:rPr>
          <w:rFonts w:ascii="Arial" w:hAnsi="Arial" w:cs="Arial"/>
          <w:lang w:val="en-US" w:eastAsia="zh-TW"/>
        </w:rPr>
        <w:t xml:space="preserve">by adding the delta of </w:t>
      </w:r>
      <w:r w:rsidRPr="006A36ED">
        <w:rPr>
          <w:rFonts w:ascii="Arial" w:hAnsi="Arial" w:cs="Arial"/>
          <w:lang w:val="en-US" w:eastAsia="zh-TW"/>
        </w:rPr>
        <w:t xml:space="preserve">the </w:t>
      </w:r>
      <w:r>
        <w:rPr>
          <w:rFonts w:ascii="Arial" w:hAnsi="Arial" w:cs="Arial"/>
          <w:lang w:val="en-US" w:eastAsia="zh-TW"/>
        </w:rPr>
        <w:t xml:space="preserve">required NTN UE </w:t>
      </w:r>
      <w:r w:rsidRPr="006A36ED">
        <w:rPr>
          <w:rFonts w:ascii="Arial" w:hAnsi="Arial" w:cs="Arial"/>
          <w:lang w:val="en-US" w:eastAsia="zh-TW"/>
        </w:rPr>
        <w:t xml:space="preserve">ACLR and 3GPP specified </w:t>
      </w:r>
      <w:r>
        <w:rPr>
          <w:rFonts w:ascii="Arial" w:hAnsi="Arial" w:cs="Arial"/>
          <w:lang w:val="en-US" w:eastAsia="zh-TW"/>
        </w:rPr>
        <w:t xml:space="preserve">NTN UE </w:t>
      </w:r>
      <w:r w:rsidRPr="006A36ED">
        <w:rPr>
          <w:rFonts w:ascii="Arial" w:hAnsi="Arial" w:cs="Arial"/>
          <w:lang w:val="en-US" w:eastAsia="zh-TW"/>
        </w:rPr>
        <w:t>ACLR</w:t>
      </w:r>
      <w:r>
        <w:rPr>
          <w:rFonts w:ascii="Arial" w:hAnsi="Arial" w:cs="Arial"/>
          <w:lang w:val="en-US" w:eastAsia="zh-TW"/>
        </w:rPr>
        <w:t>.</w:t>
      </w:r>
    </w:p>
    <w:p w14:paraId="0493905C" w14:textId="77777777" w:rsidR="000B67C3" w:rsidRDefault="000B67C3" w:rsidP="003249AA">
      <w:pPr>
        <w:pStyle w:val="ListParagraph"/>
        <w:numPr>
          <w:ilvl w:val="0"/>
          <w:numId w:val="24"/>
        </w:numPr>
        <w:ind w:left="1170" w:hanging="270"/>
        <w:rPr>
          <w:rFonts w:ascii="Arial" w:hAnsi="Arial" w:cs="Arial"/>
          <w:lang w:val="en-US" w:eastAsia="zh-TW"/>
        </w:rPr>
      </w:pPr>
      <w:r w:rsidRPr="00FB0E68">
        <w:rPr>
          <w:rFonts w:ascii="Arial" w:hAnsi="Arial" w:cs="Arial"/>
          <w:lang w:val="en-US" w:eastAsia="zh-TW"/>
        </w:rPr>
        <w:t xml:space="preserve">Determine the A-MPR based on the updated emission limit </w:t>
      </w:r>
      <w:r>
        <w:rPr>
          <w:rFonts w:ascii="Arial" w:hAnsi="Arial" w:cs="Arial"/>
          <w:lang w:val="en-US" w:eastAsia="zh-TW"/>
        </w:rPr>
        <w:t xml:space="preserve">computed in the previous step utilizing the </w:t>
      </w:r>
      <w:proofErr w:type="spellStart"/>
      <w:r>
        <w:rPr>
          <w:rFonts w:ascii="Arial" w:hAnsi="Arial" w:cs="Arial"/>
          <w:lang w:val="en-US" w:eastAsia="zh-TW"/>
        </w:rPr>
        <w:t>Tx</w:t>
      </w:r>
      <w:proofErr w:type="spellEnd"/>
      <w:r>
        <w:rPr>
          <w:rFonts w:ascii="Arial" w:hAnsi="Arial" w:cs="Arial"/>
          <w:lang w:val="en-US" w:eastAsia="zh-TW"/>
        </w:rPr>
        <w:t xml:space="preserve"> duplexer filter rejection (if any)</w:t>
      </w:r>
    </w:p>
    <w:p w14:paraId="2C15CE53" w14:textId="4AF427C4" w:rsidR="000B67C3" w:rsidRDefault="000B67C3" w:rsidP="000B67C3">
      <w:pPr>
        <w:ind w:left="850" w:hanging="850"/>
        <w:rPr>
          <w:rFonts w:ascii="Arial" w:hAnsi="Arial" w:cs="Arial"/>
          <w:lang w:val="en-US" w:eastAsia="zh-TW"/>
        </w:rPr>
      </w:pPr>
      <w:r w:rsidRPr="00C86F93">
        <w:rPr>
          <w:rFonts w:ascii="Arial" w:hAnsi="Arial" w:cs="Arial"/>
          <w:b/>
          <w:lang w:val="en-US" w:eastAsia="zh-TW"/>
        </w:rPr>
        <w:t>Step 2b:</w:t>
      </w:r>
      <w:r>
        <w:rPr>
          <w:rFonts w:ascii="Arial" w:hAnsi="Arial" w:cs="Arial"/>
          <w:lang w:val="en-US" w:eastAsia="zh-TW"/>
        </w:rPr>
        <w:tab/>
        <w:t>(As alternative of step 2a)</w:t>
      </w:r>
      <w:r>
        <w:rPr>
          <w:rFonts w:ascii="Arial" w:hAnsi="Arial" w:cs="Arial"/>
          <w:lang w:val="en-US" w:eastAsia="zh-TW"/>
        </w:rPr>
        <w:br/>
        <w:t>I</w:t>
      </w:r>
      <w:r w:rsidRPr="00FB0E68">
        <w:rPr>
          <w:rFonts w:ascii="Arial" w:hAnsi="Arial" w:cs="Arial"/>
          <w:lang w:val="en-US" w:eastAsia="zh-TW"/>
        </w:rPr>
        <w:t xml:space="preserve">f RAN4 </w:t>
      </w:r>
      <w:r>
        <w:rPr>
          <w:rFonts w:ascii="Arial" w:hAnsi="Arial" w:cs="Arial"/>
          <w:lang w:val="en-US" w:eastAsia="zh-TW"/>
        </w:rPr>
        <w:t xml:space="preserve">instead </w:t>
      </w:r>
      <w:r w:rsidRPr="00FB0E68">
        <w:rPr>
          <w:rFonts w:ascii="Arial" w:hAnsi="Arial" w:cs="Arial"/>
          <w:lang w:val="en-US" w:eastAsia="zh-TW"/>
        </w:rPr>
        <w:t>agrees to utilize the distance</w:t>
      </w:r>
      <w:r w:rsidR="003179DE">
        <w:rPr>
          <w:rFonts w:ascii="Arial" w:hAnsi="Arial" w:cs="Arial"/>
          <w:lang w:val="en-US" w:eastAsia="zh-TW"/>
        </w:rPr>
        <w:t>-</w:t>
      </w:r>
      <w:r w:rsidRPr="00FB0E68">
        <w:rPr>
          <w:rFonts w:ascii="Arial" w:hAnsi="Arial" w:cs="Arial"/>
          <w:lang w:val="en-US" w:eastAsia="zh-TW"/>
        </w:rPr>
        <w:t xml:space="preserve">based approach </w:t>
      </w:r>
      <w:r w:rsidR="00175132">
        <w:rPr>
          <w:rFonts w:ascii="Arial" w:hAnsi="Arial" w:cs="Arial"/>
          <w:lang w:val="en-US" w:eastAsia="zh-TW"/>
        </w:rPr>
        <w:t>for</w:t>
      </w:r>
      <w:r w:rsidR="00175132" w:rsidRPr="00FB0E68">
        <w:rPr>
          <w:rFonts w:ascii="Arial" w:hAnsi="Arial" w:cs="Arial"/>
          <w:lang w:val="en-US" w:eastAsia="zh-TW"/>
        </w:rPr>
        <w:t xml:space="preserve"> </w:t>
      </w:r>
      <w:r w:rsidRPr="00FB0E68">
        <w:rPr>
          <w:rFonts w:ascii="Arial" w:hAnsi="Arial" w:cs="Arial"/>
          <w:lang w:val="en-US" w:eastAsia="zh-TW"/>
        </w:rPr>
        <w:t>UE–UE coexistence (instead of the method agreed to in TR 38.863 and as proposed</w:t>
      </w:r>
      <w:r>
        <w:rPr>
          <w:rFonts w:ascii="Arial" w:hAnsi="Arial" w:cs="Arial"/>
          <w:lang w:val="en-US" w:eastAsia="zh-TW"/>
        </w:rPr>
        <w:t xml:space="preserve"> in Step 2a</w:t>
      </w:r>
      <w:r w:rsidRPr="00FB0E68">
        <w:rPr>
          <w:rFonts w:ascii="Arial" w:hAnsi="Arial" w:cs="Arial"/>
          <w:lang w:val="en-US" w:eastAsia="zh-TW"/>
        </w:rPr>
        <w:t xml:space="preserve">), </w:t>
      </w:r>
      <w:r>
        <w:rPr>
          <w:rFonts w:ascii="Arial" w:hAnsi="Arial" w:cs="Arial"/>
          <w:lang w:val="en-US" w:eastAsia="zh-TW"/>
        </w:rPr>
        <w:t>a</w:t>
      </w:r>
      <w:r w:rsidRPr="00FB0E68">
        <w:rPr>
          <w:rFonts w:ascii="Arial" w:hAnsi="Arial" w:cs="Arial"/>
          <w:lang w:val="en-US" w:eastAsia="zh-TW"/>
        </w:rPr>
        <w:t>fter the evaluation proposed in</w:t>
      </w:r>
      <w:r>
        <w:rPr>
          <w:rFonts w:ascii="Arial" w:hAnsi="Arial" w:cs="Arial"/>
          <w:lang w:val="en-US" w:eastAsia="zh-TW"/>
        </w:rPr>
        <w:t xml:space="preserve"> step 1</w:t>
      </w:r>
      <w:r w:rsidRPr="00FB0E68">
        <w:rPr>
          <w:rFonts w:ascii="Arial" w:hAnsi="Arial" w:cs="Arial"/>
          <w:lang w:val="en-US" w:eastAsia="zh-TW"/>
        </w:rPr>
        <w:t>,</w:t>
      </w:r>
      <w:r>
        <w:rPr>
          <w:rFonts w:ascii="Arial" w:hAnsi="Arial" w:cs="Arial"/>
          <w:lang w:val="en-US" w:eastAsia="zh-TW"/>
        </w:rPr>
        <w:t xml:space="preserve"> estimate </w:t>
      </w:r>
      <w:r w:rsidRPr="00FB0E68">
        <w:rPr>
          <w:rFonts w:ascii="Arial" w:hAnsi="Arial" w:cs="Arial"/>
          <w:lang w:val="en-US" w:eastAsia="zh-TW"/>
        </w:rPr>
        <w:t xml:space="preserve">an appropriate distance value based on probability of interference of 2% (as recommended by </w:t>
      </w:r>
      <w:r>
        <w:rPr>
          <w:rFonts w:ascii="Arial" w:hAnsi="Arial" w:cs="Arial"/>
          <w:lang w:val="en-US" w:eastAsia="zh-TW"/>
        </w:rPr>
        <w:t xml:space="preserve">3GPP </w:t>
      </w:r>
      <w:r w:rsidRPr="00FB0E68">
        <w:rPr>
          <w:rFonts w:ascii="Arial" w:hAnsi="Arial" w:cs="Arial"/>
          <w:lang w:val="en-US" w:eastAsia="zh-TW"/>
        </w:rPr>
        <w:t xml:space="preserve">TR 25.942) </w:t>
      </w:r>
      <w:r>
        <w:rPr>
          <w:rFonts w:ascii="Arial" w:hAnsi="Arial" w:cs="Arial"/>
          <w:lang w:val="en-US" w:eastAsia="zh-TW"/>
        </w:rPr>
        <w:t>(or 1% as per FCC 99% probability rule)</w:t>
      </w:r>
      <w:r w:rsidR="002B10DE">
        <w:rPr>
          <w:rFonts w:ascii="Arial" w:hAnsi="Arial" w:cs="Arial"/>
          <w:lang w:val="en-US" w:eastAsia="zh-TW"/>
        </w:rPr>
        <w:t>.</w:t>
      </w:r>
    </w:p>
    <w:p w14:paraId="5B9902C5" w14:textId="77777777" w:rsidR="000B67C3" w:rsidRPr="005A07E3" w:rsidRDefault="000B67C3" w:rsidP="003249AA">
      <w:pPr>
        <w:pStyle w:val="ListParagraph"/>
        <w:numPr>
          <w:ilvl w:val="0"/>
          <w:numId w:val="25"/>
        </w:numPr>
        <w:ind w:left="1170" w:hanging="270"/>
        <w:rPr>
          <w:rFonts w:ascii="Arial" w:hAnsi="Arial" w:cs="Arial"/>
          <w:lang w:val="en-US" w:eastAsia="zh-TW"/>
        </w:rPr>
      </w:pPr>
      <w:r w:rsidRPr="005A07E3">
        <w:rPr>
          <w:rFonts w:ascii="Arial" w:hAnsi="Arial" w:cs="Arial"/>
          <w:lang w:val="en-US" w:eastAsia="zh-TW"/>
        </w:rPr>
        <w:lastRenderedPageBreak/>
        <w:t xml:space="preserve">Identify the outdoor TN UE densities using ITU-R M.2292 </w:t>
      </w:r>
      <w:r w:rsidRPr="005A07E3">
        <w:rPr>
          <w:rFonts w:ascii="Arial" w:hAnsi="Arial" w:cs="Arial"/>
          <w:lang w:val="en-US" w:eastAsia="zh-TW"/>
        </w:rPr>
        <w:br/>
        <w:t>(Urban cell: 3 TN UEs / 5 MHz / sq. km, outdoor % = 30%; Rural cell: 0.17 TN UEs / 5 MHz / sq. km, outdoor % = 50%)</w:t>
      </w:r>
    </w:p>
    <w:p w14:paraId="180C1763" w14:textId="77777777" w:rsidR="000B67C3" w:rsidRDefault="000B67C3" w:rsidP="003249AA">
      <w:pPr>
        <w:pStyle w:val="ListParagraph"/>
        <w:numPr>
          <w:ilvl w:val="0"/>
          <w:numId w:val="25"/>
        </w:numPr>
        <w:ind w:left="1170" w:hanging="270"/>
        <w:rPr>
          <w:rFonts w:ascii="Arial" w:hAnsi="Arial" w:cs="Arial"/>
          <w:lang w:val="en-US" w:eastAsia="zh-TW"/>
        </w:rPr>
      </w:pPr>
      <w:r>
        <w:rPr>
          <w:rFonts w:ascii="Arial" w:hAnsi="Arial" w:cs="Arial"/>
          <w:lang w:val="en-US" w:eastAsia="zh-TW"/>
        </w:rPr>
        <w:t>Identify NTN UE density per spot beam assuming a 20 MHz channel and PRB allocation per UE agreed to in TR 38.863. (NTN UEs/spot beam = 106/2 = 53)</w:t>
      </w:r>
    </w:p>
    <w:p w14:paraId="22E9DFF2" w14:textId="77777777" w:rsidR="000B67C3" w:rsidRDefault="000B67C3" w:rsidP="003249AA">
      <w:pPr>
        <w:pStyle w:val="ListParagraph"/>
        <w:numPr>
          <w:ilvl w:val="0"/>
          <w:numId w:val="25"/>
        </w:numPr>
        <w:ind w:left="1170" w:hanging="270"/>
        <w:rPr>
          <w:rFonts w:ascii="Arial" w:hAnsi="Arial" w:cs="Arial"/>
          <w:lang w:val="en-US" w:eastAsia="zh-TW"/>
        </w:rPr>
      </w:pPr>
      <w:r w:rsidRPr="00FB0E68">
        <w:rPr>
          <w:rFonts w:ascii="Arial" w:hAnsi="Arial" w:cs="Arial"/>
          <w:lang w:val="en-US" w:eastAsia="zh-TW"/>
        </w:rPr>
        <w:t>Perform a Monte Carlo simulation to determine the histogram of UE-UE distance</w:t>
      </w:r>
    </w:p>
    <w:p w14:paraId="01411C7C" w14:textId="77777777" w:rsidR="000B67C3" w:rsidRDefault="000B67C3" w:rsidP="003249AA">
      <w:pPr>
        <w:pStyle w:val="ListParagraph"/>
        <w:numPr>
          <w:ilvl w:val="0"/>
          <w:numId w:val="25"/>
        </w:numPr>
        <w:ind w:left="1170" w:hanging="270"/>
        <w:rPr>
          <w:rFonts w:ascii="Arial" w:hAnsi="Arial" w:cs="Arial"/>
          <w:lang w:val="en-US" w:eastAsia="zh-TW"/>
        </w:rPr>
      </w:pPr>
      <w:r w:rsidRPr="00FB0E68">
        <w:rPr>
          <w:rFonts w:ascii="Arial" w:hAnsi="Arial" w:cs="Arial"/>
          <w:lang w:val="en-US" w:eastAsia="zh-TW"/>
        </w:rPr>
        <w:t>Identify the distance exceeded by 98%</w:t>
      </w:r>
      <w:r>
        <w:rPr>
          <w:rFonts w:ascii="Arial" w:hAnsi="Arial" w:cs="Arial"/>
          <w:lang w:val="en-US" w:eastAsia="zh-TW"/>
        </w:rPr>
        <w:t xml:space="preserve"> (or 99%</w:t>
      </w:r>
      <w:r w:rsidRPr="00FB0E68">
        <w:rPr>
          <w:rFonts w:ascii="Arial" w:hAnsi="Arial" w:cs="Arial"/>
          <w:lang w:val="en-US" w:eastAsia="zh-TW"/>
        </w:rPr>
        <w:t xml:space="preserve"> </w:t>
      </w:r>
      <w:r>
        <w:rPr>
          <w:rFonts w:ascii="Arial" w:hAnsi="Arial" w:cs="Arial"/>
          <w:lang w:val="en-US" w:eastAsia="zh-TW"/>
        </w:rPr>
        <w:t xml:space="preserve">per FCC) </w:t>
      </w:r>
      <w:r w:rsidRPr="00FB0E68">
        <w:rPr>
          <w:rFonts w:ascii="Arial" w:hAnsi="Arial" w:cs="Arial"/>
          <w:lang w:val="en-US" w:eastAsia="zh-TW"/>
        </w:rPr>
        <w:t>of the samples</w:t>
      </w:r>
    </w:p>
    <w:p w14:paraId="39EE8528" w14:textId="77777777" w:rsidR="000B67C3" w:rsidRDefault="000B67C3" w:rsidP="003249AA">
      <w:pPr>
        <w:pStyle w:val="ListParagraph"/>
        <w:numPr>
          <w:ilvl w:val="0"/>
          <w:numId w:val="25"/>
        </w:numPr>
        <w:ind w:left="1170" w:hanging="270"/>
        <w:rPr>
          <w:rFonts w:ascii="Arial" w:hAnsi="Arial" w:cs="Arial"/>
          <w:lang w:val="en-US" w:eastAsia="zh-TW"/>
        </w:rPr>
      </w:pPr>
      <w:r w:rsidRPr="00FB0E68">
        <w:rPr>
          <w:rFonts w:ascii="Arial" w:hAnsi="Arial" w:cs="Arial"/>
          <w:lang w:val="en-US" w:eastAsia="zh-TW"/>
        </w:rPr>
        <w:t>Use the identified distance along with appropriate antenna gain, body loss</w:t>
      </w:r>
      <w:r>
        <w:rPr>
          <w:rFonts w:ascii="Arial" w:hAnsi="Arial" w:cs="Arial"/>
          <w:lang w:val="en-US" w:eastAsia="zh-TW"/>
        </w:rPr>
        <w:t xml:space="preserve"> from R4-080710</w:t>
      </w:r>
      <w:r w:rsidRPr="00FB0E68">
        <w:rPr>
          <w:rFonts w:ascii="Arial" w:hAnsi="Arial" w:cs="Arial"/>
          <w:lang w:val="en-US" w:eastAsia="zh-TW"/>
        </w:rPr>
        <w:t xml:space="preserve"> to compute the UE-UE coexistence spurious emissio</w:t>
      </w:r>
      <w:r>
        <w:rPr>
          <w:rFonts w:ascii="Arial" w:hAnsi="Arial" w:cs="Arial"/>
          <w:lang w:val="en-US" w:eastAsia="zh-TW"/>
        </w:rPr>
        <w:t>n limit</w:t>
      </w:r>
    </w:p>
    <w:p w14:paraId="0E772DA5" w14:textId="77777777" w:rsidR="000B67C3" w:rsidRDefault="000B67C3" w:rsidP="003249AA">
      <w:pPr>
        <w:pStyle w:val="ListParagraph"/>
        <w:numPr>
          <w:ilvl w:val="0"/>
          <w:numId w:val="25"/>
        </w:numPr>
        <w:ind w:left="1170" w:hanging="270"/>
        <w:rPr>
          <w:rFonts w:ascii="Arial" w:hAnsi="Arial" w:cs="Arial"/>
          <w:lang w:val="en-US" w:eastAsia="zh-TW"/>
        </w:rPr>
      </w:pPr>
      <w:r>
        <w:rPr>
          <w:rFonts w:ascii="Arial" w:hAnsi="Arial" w:cs="Arial"/>
          <w:lang w:val="en-US" w:eastAsia="zh-TW"/>
        </w:rPr>
        <w:t xml:space="preserve">Determine the A-MPR, based on the computed UE-UE coexistence spurious emission limit, utilizing </w:t>
      </w:r>
      <w:proofErr w:type="spellStart"/>
      <w:r>
        <w:rPr>
          <w:rFonts w:ascii="Arial" w:hAnsi="Arial" w:cs="Arial"/>
          <w:lang w:val="en-US" w:eastAsia="zh-TW"/>
        </w:rPr>
        <w:t>Tx</w:t>
      </w:r>
      <w:proofErr w:type="spellEnd"/>
      <w:r>
        <w:rPr>
          <w:rFonts w:ascii="Arial" w:hAnsi="Arial" w:cs="Arial"/>
          <w:lang w:val="en-US" w:eastAsia="zh-TW"/>
        </w:rPr>
        <w:t xml:space="preserve"> duplexer filter rejection (if any) </w:t>
      </w:r>
    </w:p>
    <w:p w14:paraId="42CC7CC0" w14:textId="243F9767" w:rsidR="007E4D89" w:rsidRPr="00F568BA" w:rsidRDefault="007E4D89" w:rsidP="007E4D89">
      <w:pPr>
        <w:pStyle w:val="Heading1"/>
        <w:rPr>
          <w:rStyle w:val="SubtleReference"/>
          <w:rFonts w:cs="Arial"/>
          <w:smallCaps w:val="0"/>
          <w:color w:val="auto"/>
          <w:u w:val="none"/>
        </w:rPr>
      </w:pPr>
      <w:bookmarkStart w:id="23" w:name="_Hlk32391732"/>
      <w:r w:rsidRPr="00F568BA">
        <w:rPr>
          <w:rStyle w:val="SubtleReference"/>
          <w:rFonts w:cs="Arial"/>
          <w:smallCaps w:val="0"/>
          <w:color w:val="auto"/>
          <w:u w:val="none"/>
        </w:rPr>
        <w:t>Reference</w:t>
      </w:r>
    </w:p>
    <w:bookmarkEnd w:id="1"/>
    <w:bookmarkEnd w:id="2"/>
    <w:bookmarkEnd w:id="3"/>
    <w:bookmarkEnd w:id="4"/>
    <w:bookmarkEnd w:id="5"/>
    <w:bookmarkEnd w:id="11"/>
    <w:bookmarkEnd w:id="12"/>
    <w:bookmarkEnd w:id="13"/>
    <w:bookmarkEnd w:id="14"/>
    <w:bookmarkEnd w:id="15"/>
    <w:bookmarkEnd w:id="23"/>
    <w:p w14:paraId="0F9A96EB" w14:textId="393E66F9" w:rsidR="00963E6B" w:rsidRDefault="00963E6B" w:rsidP="00D45C08">
      <w:pPr>
        <w:pStyle w:val="ListParagraph"/>
        <w:numPr>
          <w:ilvl w:val="0"/>
          <w:numId w:val="23"/>
        </w:numPr>
        <w:rPr>
          <w:rFonts w:ascii="Arial" w:hAnsi="Arial" w:cs="Arial"/>
        </w:rPr>
      </w:pPr>
      <w:r>
        <w:rPr>
          <w:rFonts w:ascii="Arial" w:hAnsi="Arial" w:cs="Arial"/>
        </w:rPr>
        <w:t>R4-080710</w:t>
      </w:r>
      <w:r w:rsidR="00D45C08">
        <w:rPr>
          <w:rFonts w:ascii="Arial" w:hAnsi="Arial" w:cs="Arial"/>
        </w:rPr>
        <w:t>, “</w:t>
      </w:r>
      <w:r w:rsidR="00D45C08" w:rsidRPr="00D45C08">
        <w:rPr>
          <w:rFonts w:ascii="Arial" w:hAnsi="Arial" w:cs="Arial"/>
        </w:rPr>
        <w:t>TS36.101: TP for UE Spurious emission limits</w:t>
      </w:r>
      <w:r w:rsidR="00D45C08">
        <w:rPr>
          <w:rFonts w:ascii="Arial" w:hAnsi="Arial" w:cs="Arial"/>
        </w:rPr>
        <w:t>”, Motorola, RAN4#46bis</w:t>
      </w:r>
    </w:p>
    <w:p w14:paraId="55195DB4" w14:textId="2A067845" w:rsidR="00963E6B" w:rsidRDefault="00963E6B" w:rsidP="00963E6B">
      <w:pPr>
        <w:pStyle w:val="ListParagraph"/>
        <w:numPr>
          <w:ilvl w:val="0"/>
          <w:numId w:val="23"/>
        </w:numPr>
        <w:rPr>
          <w:rFonts w:ascii="Arial" w:hAnsi="Arial" w:cs="Arial"/>
        </w:rPr>
      </w:pPr>
      <w:r w:rsidRPr="00963E6B">
        <w:rPr>
          <w:rFonts w:ascii="Arial" w:hAnsi="Arial" w:cs="Arial"/>
        </w:rPr>
        <w:t>R4-2414287</w:t>
      </w:r>
      <w:r>
        <w:rPr>
          <w:rFonts w:ascii="Arial" w:hAnsi="Arial" w:cs="Arial"/>
        </w:rPr>
        <w:t>, “</w:t>
      </w:r>
      <w:r w:rsidRPr="00963E6B">
        <w:rPr>
          <w:rFonts w:ascii="Arial" w:hAnsi="Arial" w:cs="Arial"/>
        </w:rPr>
        <w:t>WF on Rel-19 FR1 NTN bands</w:t>
      </w:r>
      <w:r>
        <w:rPr>
          <w:rFonts w:ascii="Arial" w:hAnsi="Arial" w:cs="Arial"/>
        </w:rPr>
        <w:t>”, Moderator (Inmarsat), RAN4#112</w:t>
      </w:r>
    </w:p>
    <w:p w14:paraId="5540BD71" w14:textId="28324944" w:rsidR="00A13021" w:rsidRDefault="00691F3B" w:rsidP="00A13021">
      <w:pPr>
        <w:pStyle w:val="ListParagraph"/>
        <w:numPr>
          <w:ilvl w:val="0"/>
          <w:numId w:val="23"/>
        </w:numPr>
        <w:rPr>
          <w:rFonts w:ascii="Arial" w:hAnsi="Arial" w:cs="Arial"/>
        </w:rPr>
      </w:pPr>
      <w:hyperlink r:id="rId17" w:history="1">
        <w:r w:rsidR="00A13021" w:rsidRPr="002E3763">
          <w:rPr>
            <w:rStyle w:val="Hyperlink"/>
            <w:rFonts w:ascii="Arial" w:hAnsi="Arial" w:cs="Arial"/>
          </w:rPr>
          <w:t>https://transition.fcc.gov/oet/spectrum/table/fcctable.pdf</w:t>
        </w:r>
      </w:hyperlink>
    </w:p>
    <w:p w14:paraId="0E72571B" w14:textId="768E345A" w:rsidR="00A13021" w:rsidRPr="00A13021" w:rsidRDefault="00691F3B" w:rsidP="00A13021">
      <w:pPr>
        <w:pStyle w:val="ListParagraph"/>
        <w:numPr>
          <w:ilvl w:val="0"/>
          <w:numId w:val="23"/>
        </w:numPr>
        <w:rPr>
          <w:rFonts w:ascii="Arial" w:hAnsi="Arial" w:cs="Arial"/>
        </w:rPr>
      </w:pPr>
      <w:hyperlink r:id="rId18" w:anchor="p-2.104(d)" w:history="1">
        <w:r w:rsidR="00A13021" w:rsidRPr="002E3763">
          <w:rPr>
            <w:rStyle w:val="Hyperlink"/>
            <w:rFonts w:ascii="Arial" w:hAnsi="Arial" w:cs="Arial"/>
            <w:shd w:val="clear" w:color="auto" w:fill="FFFFFF"/>
          </w:rPr>
          <w:t>https://www.ecfr.gov/current/title-47/part-2#p-2.104(d)</w:t>
        </w:r>
      </w:hyperlink>
    </w:p>
    <w:p w14:paraId="7A3B0AD6" w14:textId="339A0D5E" w:rsidR="006C2B23" w:rsidRDefault="00691F3B" w:rsidP="00963E6B">
      <w:pPr>
        <w:pStyle w:val="ListParagraph"/>
        <w:numPr>
          <w:ilvl w:val="0"/>
          <w:numId w:val="23"/>
        </w:numPr>
        <w:rPr>
          <w:rFonts w:ascii="Arial" w:hAnsi="Arial" w:cs="Arial"/>
        </w:rPr>
      </w:pPr>
      <w:hyperlink r:id="rId19" w:history="1">
        <w:r w:rsidR="002F40C8" w:rsidRPr="002E3763">
          <w:rPr>
            <w:rStyle w:val="Hyperlink"/>
            <w:rFonts w:ascii="Arial" w:hAnsi="Arial" w:cs="Arial"/>
          </w:rPr>
          <w:t>https://docs.fcc.gov/public/attachments/FCC-14-49A1.pdf</w:t>
        </w:r>
      </w:hyperlink>
    </w:p>
    <w:p w14:paraId="37FFAF35" w14:textId="72D7A2C6" w:rsidR="0036654A" w:rsidRDefault="0036654A" w:rsidP="0036654A">
      <w:pPr>
        <w:pStyle w:val="ListParagraph"/>
        <w:numPr>
          <w:ilvl w:val="0"/>
          <w:numId w:val="23"/>
        </w:numPr>
        <w:rPr>
          <w:rFonts w:ascii="Arial" w:hAnsi="Arial" w:cs="Arial"/>
        </w:rPr>
      </w:pPr>
      <w:r>
        <w:rPr>
          <w:rFonts w:ascii="Arial" w:hAnsi="Arial" w:cs="Arial"/>
          <w:lang w:val="en-US" w:eastAsia="zh-TW"/>
        </w:rPr>
        <w:t>R4-2118145, “</w:t>
      </w:r>
      <w:r w:rsidRPr="0036654A">
        <w:rPr>
          <w:rFonts w:ascii="Arial" w:hAnsi="Arial" w:cs="Arial"/>
          <w:lang w:val="en-US" w:eastAsia="zh-TW"/>
        </w:rPr>
        <w:t>Coexistence simulation assumptions and results for NTN</w:t>
      </w:r>
      <w:r>
        <w:rPr>
          <w:rFonts w:ascii="Arial" w:hAnsi="Arial" w:cs="Arial"/>
          <w:lang w:val="en-US" w:eastAsia="zh-TW"/>
        </w:rPr>
        <w:t>”, Qualcomm, RAN4#101-e</w:t>
      </w:r>
    </w:p>
    <w:p w14:paraId="53EA5971" w14:textId="1A433CEA" w:rsidR="0036654A" w:rsidRPr="0036654A" w:rsidRDefault="0036654A" w:rsidP="00D45C08">
      <w:pPr>
        <w:pStyle w:val="ListParagraph"/>
        <w:numPr>
          <w:ilvl w:val="0"/>
          <w:numId w:val="23"/>
        </w:numPr>
        <w:rPr>
          <w:rFonts w:ascii="Arial" w:hAnsi="Arial" w:cs="Arial"/>
        </w:rPr>
      </w:pPr>
      <w:r>
        <w:rPr>
          <w:rFonts w:ascii="Arial" w:hAnsi="Arial" w:cs="Arial"/>
          <w:lang w:val="en-US" w:eastAsia="zh-TW"/>
        </w:rPr>
        <w:t>R4-2120626, “</w:t>
      </w:r>
      <w:r w:rsidR="00D45C08" w:rsidRPr="00D45C08">
        <w:rPr>
          <w:rFonts w:ascii="Arial" w:hAnsi="Arial" w:cs="Arial"/>
          <w:lang w:val="en-US" w:eastAsia="zh-TW"/>
        </w:rPr>
        <w:t>NTN: Coexistence simulations results – satellite scenarios</w:t>
      </w:r>
      <w:r>
        <w:rPr>
          <w:rFonts w:ascii="Arial" w:hAnsi="Arial" w:cs="Arial"/>
          <w:lang w:val="en-US" w:eastAsia="zh-TW"/>
        </w:rPr>
        <w:t>”</w:t>
      </w:r>
      <w:r w:rsidR="00D45C08">
        <w:rPr>
          <w:rFonts w:ascii="Arial" w:hAnsi="Arial" w:cs="Arial"/>
          <w:lang w:val="en-US" w:eastAsia="zh-TW"/>
        </w:rPr>
        <w:t>, Ericsson, RAN4#101-e</w:t>
      </w:r>
    </w:p>
    <w:p w14:paraId="45D65FA6" w14:textId="66F158D9" w:rsidR="00ED6830" w:rsidRPr="00ED6830" w:rsidRDefault="0036654A" w:rsidP="0036654A">
      <w:pPr>
        <w:pStyle w:val="ListParagraph"/>
        <w:numPr>
          <w:ilvl w:val="0"/>
          <w:numId w:val="23"/>
        </w:numPr>
        <w:rPr>
          <w:rFonts w:ascii="Arial" w:hAnsi="Arial" w:cs="Arial"/>
        </w:rPr>
      </w:pPr>
      <w:r w:rsidRPr="0036654A">
        <w:rPr>
          <w:rFonts w:ascii="Arial" w:hAnsi="Arial" w:cs="Arial"/>
          <w:color w:val="333333"/>
          <w:shd w:val="clear" w:color="auto" w:fill="FFFFFF"/>
        </w:rPr>
        <w:t>R4-2120741</w:t>
      </w:r>
      <w:r>
        <w:rPr>
          <w:rFonts w:ascii="Arial" w:hAnsi="Arial" w:cs="Arial"/>
          <w:color w:val="333333"/>
          <w:shd w:val="clear" w:color="auto" w:fill="FFFFFF"/>
        </w:rPr>
        <w:t>, “</w:t>
      </w:r>
      <w:r w:rsidRPr="0036654A">
        <w:rPr>
          <w:rFonts w:ascii="Arial" w:hAnsi="Arial" w:cs="Arial"/>
          <w:color w:val="333333"/>
          <w:shd w:val="clear" w:color="auto" w:fill="FFFFFF"/>
        </w:rPr>
        <w:t>Email discussion summary for [101-e][310] NTN_Solutions_Part2</w:t>
      </w:r>
      <w:r>
        <w:rPr>
          <w:rFonts w:ascii="Arial" w:hAnsi="Arial" w:cs="Arial"/>
          <w:color w:val="333333"/>
          <w:shd w:val="clear" w:color="auto" w:fill="FFFFFF"/>
        </w:rPr>
        <w:t>”, Moderator (Samsung), RAN4#101-e</w:t>
      </w:r>
    </w:p>
    <w:p w14:paraId="18582B98" w14:textId="56121B94" w:rsidR="00ED6830" w:rsidRPr="00ED6830" w:rsidRDefault="0036654A" w:rsidP="0036654A">
      <w:pPr>
        <w:pStyle w:val="ListParagraph"/>
        <w:numPr>
          <w:ilvl w:val="0"/>
          <w:numId w:val="23"/>
        </w:numPr>
        <w:rPr>
          <w:rFonts w:ascii="Arial" w:hAnsi="Arial" w:cs="Arial"/>
        </w:rPr>
      </w:pPr>
      <w:r w:rsidRPr="0036654A">
        <w:rPr>
          <w:rFonts w:ascii="Arial" w:hAnsi="Arial" w:cs="Arial"/>
          <w:color w:val="333333"/>
          <w:shd w:val="clear" w:color="auto" w:fill="FFFFFF"/>
        </w:rPr>
        <w:t>R4-2207347</w:t>
      </w:r>
      <w:r>
        <w:rPr>
          <w:rFonts w:ascii="Arial" w:hAnsi="Arial" w:cs="Arial"/>
          <w:color w:val="333333"/>
          <w:shd w:val="clear" w:color="auto" w:fill="FFFFFF"/>
        </w:rPr>
        <w:t>, “</w:t>
      </w:r>
      <w:r w:rsidRPr="0036654A">
        <w:rPr>
          <w:rFonts w:ascii="Arial" w:hAnsi="Arial" w:cs="Arial"/>
          <w:color w:val="333333"/>
          <w:shd w:val="clear" w:color="auto" w:fill="FFFFFF"/>
        </w:rPr>
        <w:t>WF on [309] NTN_Solutions_Part2</w:t>
      </w:r>
      <w:r>
        <w:rPr>
          <w:rFonts w:ascii="Arial" w:hAnsi="Arial" w:cs="Arial"/>
          <w:color w:val="333333"/>
          <w:shd w:val="clear" w:color="auto" w:fill="FFFFFF"/>
        </w:rPr>
        <w:t>”, Moderator (Samsung), RAN4#102-e</w:t>
      </w:r>
    </w:p>
    <w:p w14:paraId="5F6170DA" w14:textId="7DCB7EED" w:rsidR="00ED6830" w:rsidRPr="00ED6830" w:rsidRDefault="0036654A" w:rsidP="0036654A">
      <w:pPr>
        <w:pStyle w:val="ListParagraph"/>
        <w:numPr>
          <w:ilvl w:val="0"/>
          <w:numId w:val="23"/>
        </w:numPr>
        <w:rPr>
          <w:rFonts w:ascii="Arial" w:hAnsi="Arial" w:cs="Arial"/>
        </w:rPr>
      </w:pPr>
      <w:r w:rsidRPr="0036654A">
        <w:rPr>
          <w:rFonts w:ascii="Arial" w:hAnsi="Arial" w:cs="Arial"/>
          <w:color w:val="333333"/>
          <w:shd w:val="clear" w:color="auto" w:fill="FFFFFF"/>
        </w:rPr>
        <w:t>R4- 2207351</w:t>
      </w:r>
      <w:r>
        <w:rPr>
          <w:rFonts w:ascii="Arial" w:hAnsi="Arial" w:cs="Arial"/>
          <w:color w:val="333333"/>
          <w:shd w:val="clear" w:color="auto" w:fill="FFFFFF"/>
        </w:rPr>
        <w:t>, “</w:t>
      </w:r>
      <w:r w:rsidRPr="0036654A">
        <w:rPr>
          <w:rFonts w:ascii="Arial" w:hAnsi="Arial" w:cs="Arial"/>
          <w:color w:val="333333"/>
          <w:shd w:val="clear" w:color="auto" w:fill="FFFFFF"/>
        </w:rPr>
        <w:t>Draft text proposal to update TR 38.863 Chapter 6</w:t>
      </w:r>
      <w:r>
        <w:rPr>
          <w:rFonts w:ascii="Arial" w:hAnsi="Arial" w:cs="Arial"/>
          <w:color w:val="333333"/>
          <w:shd w:val="clear" w:color="auto" w:fill="FFFFFF"/>
        </w:rPr>
        <w:t>”, Samsung, RAN4#102-e</w:t>
      </w:r>
    </w:p>
    <w:p w14:paraId="70456587" w14:textId="3C54F381" w:rsidR="00ED6830" w:rsidRDefault="00D45C08" w:rsidP="00D45C08">
      <w:pPr>
        <w:pStyle w:val="ListParagraph"/>
        <w:numPr>
          <w:ilvl w:val="0"/>
          <w:numId w:val="23"/>
        </w:numPr>
        <w:rPr>
          <w:rFonts w:ascii="Arial" w:hAnsi="Arial" w:cs="Arial"/>
        </w:rPr>
      </w:pPr>
      <w:r>
        <w:rPr>
          <w:rFonts w:ascii="Arial" w:hAnsi="Arial" w:cs="Arial"/>
        </w:rPr>
        <w:t>TR 25.942, “</w:t>
      </w:r>
      <w:r w:rsidRPr="00D45C08">
        <w:rPr>
          <w:rFonts w:ascii="Arial" w:hAnsi="Arial" w:cs="Arial"/>
        </w:rPr>
        <w:t>Radio Frequency (RF) system scenarios</w:t>
      </w:r>
      <w:r>
        <w:rPr>
          <w:rFonts w:ascii="Arial" w:hAnsi="Arial" w:cs="Arial"/>
        </w:rPr>
        <w:t>”</w:t>
      </w:r>
    </w:p>
    <w:p w14:paraId="220E6226" w14:textId="5A4B09F5" w:rsidR="00D45C08" w:rsidRPr="00F568BA" w:rsidRDefault="00D45C08" w:rsidP="00D45C08">
      <w:pPr>
        <w:pStyle w:val="ListParagraph"/>
        <w:numPr>
          <w:ilvl w:val="0"/>
          <w:numId w:val="23"/>
        </w:numPr>
        <w:rPr>
          <w:rFonts w:ascii="Arial" w:hAnsi="Arial" w:cs="Arial"/>
        </w:rPr>
      </w:pPr>
      <w:r>
        <w:rPr>
          <w:rFonts w:ascii="Arial" w:hAnsi="Arial" w:cs="Arial"/>
        </w:rPr>
        <w:t>TR 38.858, “</w:t>
      </w:r>
      <w:r w:rsidRPr="00D45C08">
        <w:rPr>
          <w:rFonts w:ascii="Arial" w:hAnsi="Arial" w:cs="Arial"/>
        </w:rPr>
        <w:t>Study on Evolution of NR Duplex Operation</w:t>
      </w:r>
      <w:r>
        <w:rPr>
          <w:rFonts w:ascii="Arial" w:hAnsi="Arial" w:cs="Arial"/>
        </w:rPr>
        <w:t>”</w:t>
      </w:r>
    </w:p>
    <w:sectPr w:rsidR="00D45C08" w:rsidRPr="00F568BA" w:rsidSect="003B0734">
      <w:footnotePr>
        <w:numRestart w:val="eachSect"/>
      </w:footnotePr>
      <w:type w:val="continuous"/>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2AAA4" w14:textId="77777777" w:rsidR="00691F3B" w:rsidRDefault="00691F3B">
      <w:r>
        <w:separator/>
      </w:r>
    </w:p>
  </w:endnote>
  <w:endnote w:type="continuationSeparator" w:id="0">
    <w:p w14:paraId="0D28776E" w14:textId="77777777" w:rsidR="00691F3B" w:rsidRDefault="00691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Times New Roman"/>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C42" w14:textId="77777777" w:rsidR="002A0928" w:rsidRDefault="002A09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53000" w14:textId="77777777" w:rsidR="00691F3B" w:rsidRDefault="00691F3B">
      <w:r>
        <w:separator/>
      </w:r>
    </w:p>
  </w:footnote>
  <w:footnote w:type="continuationSeparator" w:id="0">
    <w:p w14:paraId="0BD3282F" w14:textId="77777777" w:rsidR="00691F3B" w:rsidRDefault="00691F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D221144"/>
    <w:multiLevelType w:val="hybridMultilevel"/>
    <w:tmpl w:val="3DA8D3A0"/>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766AC3"/>
    <w:multiLevelType w:val="hybridMultilevel"/>
    <w:tmpl w:val="4B266FE0"/>
    <w:lvl w:ilvl="0" w:tplc="1B0027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E7766C7"/>
    <w:multiLevelType w:val="hybridMultilevel"/>
    <w:tmpl w:val="4230BA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2613AB"/>
    <w:multiLevelType w:val="hybridMultilevel"/>
    <w:tmpl w:val="E500BA02"/>
    <w:lvl w:ilvl="0" w:tplc="103893BA">
      <w:start w:val="1"/>
      <w:numFmt w:val="decimal"/>
      <w:lvlText w:val="%1"/>
      <w:lvlJc w:val="left"/>
      <w:pPr>
        <w:tabs>
          <w:tab w:val="num" w:pos="930"/>
        </w:tabs>
        <w:ind w:left="930" w:hanging="570"/>
      </w:pPr>
      <w:rPr>
        <w:rFonts w:hint="default"/>
      </w:rPr>
    </w:lvl>
    <w:lvl w:ilvl="1" w:tplc="08090017">
      <w:start w:val="1"/>
      <w:numFmt w:val="lowerLetter"/>
      <w:lvlText w:val="%2)"/>
      <w:lvlJc w:val="left"/>
      <w:pPr>
        <w:tabs>
          <w:tab w:val="num" w:pos="1070"/>
        </w:tabs>
        <w:ind w:left="1070" w:hanging="360"/>
      </w:pPr>
      <w:rPr>
        <w:rFonts w:hint="default"/>
      </w:rPr>
    </w:lvl>
    <w:lvl w:ilvl="2" w:tplc="08090017">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AB34DD"/>
    <w:multiLevelType w:val="hybridMultilevel"/>
    <w:tmpl w:val="FA30CC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F45E28"/>
    <w:multiLevelType w:val="hybridMultilevel"/>
    <w:tmpl w:val="D7C2AF94"/>
    <w:lvl w:ilvl="0" w:tplc="96CE0866">
      <w:numFmt w:val="bullet"/>
      <w:lvlText w:val="-"/>
      <w:lvlJc w:val="left"/>
      <w:pPr>
        <w:ind w:left="644" w:hanging="360"/>
      </w:pPr>
      <w:rPr>
        <w:rFonts w:ascii="Arial" w:eastAsia="MS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E146046"/>
    <w:multiLevelType w:val="hybridMultilevel"/>
    <w:tmpl w:val="500A2432"/>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E917D5A"/>
    <w:multiLevelType w:val="hybridMultilevel"/>
    <w:tmpl w:val="1034E1FC"/>
    <w:lvl w:ilvl="0" w:tplc="1910E4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94237E"/>
    <w:multiLevelType w:val="hybridMultilevel"/>
    <w:tmpl w:val="C6BA7D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AF2D1C"/>
    <w:multiLevelType w:val="hybridMultilevel"/>
    <w:tmpl w:val="9F480A8E"/>
    <w:lvl w:ilvl="0" w:tplc="0409000F">
      <w:start w:val="1"/>
      <w:numFmt w:val="decimal"/>
      <w:lvlText w:val="%1."/>
      <w:lvlJc w:val="left"/>
      <w:pPr>
        <w:ind w:left="1005" w:hanging="360"/>
      </w:pPr>
    </w:lvl>
    <w:lvl w:ilvl="1" w:tplc="04090019" w:tentative="1">
      <w:start w:val="1"/>
      <w:numFmt w:val="lowerLetter"/>
      <w:lvlText w:val="%2."/>
      <w:lvlJc w:val="left"/>
      <w:pPr>
        <w:ind w:left="1725" w:hanging="360"/>
      </w:pPr>
    </w:lvl>
    <w:lvl w:ilvl="2" w:tplc="0409001B">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8"/>
  </w:num>
  <w:num w:numId="3">
    <w:abstractNumId w:val="8"/>
  </w:num>
  <w:num w:numId="4">
    <w:abstractNumId w:val="3"/>
  </w:num>
  <w:num w:numId="5">
    <w:abstractNumId w:val="22"/>
  </w:num>
  <w:num w:numId="6">
    <w:abstractNumId w:val="18"/>
  </w:num>
  <w:num w:numId="7">
    <w:abstractNumId w:val="20"/>
  </w:num>
  <w:num w:numId="8">
    <w:abstractNumId w:val="9"/>
  </w:num>
  <w:num w:numId="9">
    <w:abstractNumId w:val="17"/>
  </w:num>
  <w:num w:numId="10">
    <w:abstractNumId w:val="29"/>
  </w:num>
  <w:num w:numId="11">
    <w:abstractNumId w:val="23"/>
  </w:num>
  <w:num w:numId="12">
    <w:abstractNumId w:val="25"/>
  </w:num>
  <w:num w:numId="13">
    <w:abstractNumId w:val="2"/>
  </w:num>
  <w:num w:numId="14">
    <w:abstractNumId w:val="10"/>
  </w:num>
  <w:num w:numId="15">
    <w:abstractNumId w:val="26"/>
  </w:num>
  <w:num w:numId="16">
    <w:abstractNumId w:val="11"/>
  </w:num>
  <w:num w:numId="17">
    <w:abstractNumId w:val="13"/>
  </w:num>
  <w:num w:numId="18">
    <w:abstractNumId w:val="0"/>
  </w:num>
  <w:num w:numId="19">
    <w:abstractNumId w:val="6"/>
  </w:num>
  <w:num w:numId="20">
    <w:abstractNumId w:val="15"/>
  </w:num>
  <w:num w:numId="21">
    <w:abstractNumId w:val="5"/>
  </w:num>
  <w:num w:numId="22">
    <w:abstractNumId w:val="21"/>
  </w:num>
  <w:num w:numId="23">
    <w:abstractNumId w:val="4"/>
  </w:num>
  <w:num w:numId="24">
    <w:abstractNumId w:val="19"/>
  </w:num>
  <w:num w:numId="25">
    <w:abstractNumId w:val="1"/>
  </w:num>
  <w:num w:numId="26">
    <w:abstractNumId w:val="24"/>
  </w:num>
  <w:num w:numId="27">
    <w:abstractNumId w:val="14"/>
  </w:num>
  <w:num w:numId="28">
    <w:abstractNumId w:val="27"/>
  </w:num>
  <w:num w:numId="29">
    <w:abstractNumId w:val="7"/>
  </w:num>
  <w:num w:numId="30">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1E5A"/>
    <w:rsid w:val="000020F0"/>
    <w:rsid w:val="00002D77"/>
    <w:rsid w:val="00011EB2"/>
    <w:rsid w:val="00012553"/>
    <w:rsid w:val="00012AE5"/>
    <w:rsid w:val="00014D09"/>
    <w:rsid w:val="0001566F"/>
    <w:rsid w:val="00016DC5"/>
    <w:rsid w:val="000215CB"/>
    <w:rsid w:val="000225CE"/>
    <w:rsid w:val="00022C3B"/>
    <w:rsid w:val="000247B7"/>
    <w:rsid w:val="000277A8"/>
    <w:rsid w:val="00031BBD"/>
    <w:rsid w:val="00031C1D"/>
    <w:rsid w:val="00032B42"/>
    <w:rsid w:val="00041BB4"/>
    <w:rsid w:val="00042A6D"/>
    <w:rsid w:val="00042C26"/>
    <w:rsid w:val="00044777"/>
    <w:rsid w:val="00045259"/>
    <w:rsid w:val="000452A5"/>
    <w:rsid w:val="00045C73"/>
    <w:rsid w:val="00050976"/>
    <w:rsid w:val="000575D7"/>
    <w:rsid w:val="00063F8D"/>
    <w:rsid w:val="0006412A"/>
    <w:rsid w:val="00065364"/>
    <w:rsid w:val="00065C3D"/>
    <w:rsid w:val="000664BC"/>
    <w:rsid w:val="0006670D"/>
    <w:rsid w:val="00067A7B"/>
    <w:rsid w:val="00071E79"/>
    <w:rsid w:val="00071EC6"/>
    <w:rsid w:val="00072884"/>
    <w:rsid w:val="00072A9D"/>
    <w:rsid w:val="0007434F"/>
    <w:rsid w:val="00074500"/>
    <w:rsid w:val="0007479B"/>
    <w:rsid w:val="000751CD"/>
    <w:rsid w:val="00075C8C"/>
    <w:rsid w:val="00076B73"/>
    <w:rsid w:val="00077520"/>
    <w:rsid w:val="00077CBC"/>
    <w:rsid w:val="00082BD7"/>
    <w:rsid w:val="00085100"/>
    <w:rsid w:val="0009018D"/>
    <w:rsid w:val="0009095C"/>
    <w:rsid w:val="00090E76"/>
    <w:rsid w:val="0009275B"/>
    <w:rsid w:val="00093E7E"/>
    <w:rsid w:val="00094F1F"/>
    <w:rsid w:val="000950E9"/>
    <w:rsid w:val="00095CF5"/>
    <w:rsid w:val="00095FD0"/>
    <w:rsid w:val="000978DC"/>
    <w:rsid w:val="000A0E72"/>
    <w:rsid w:val="000A1DEA"/>
    <w:rsid w:val="000A2169"/>
    <w:rsid w:val="000A3D84"/>
    <w:rsid w:val="000A49B5"/>
    <w:rsid w:val="000A60DF"/>
    <w:rsid w:val="000A7155"/>
    <w:rsid w:val="000B05EE"/>
    <w:rsid w:val="000B0A0C"/>
    <w:rsid w:val="000B11CF"/>
    <w:rsid w:val="000B1B33"/>
    <w:rsid w:val="000B1BF8"/>
    <w:rsid w:val="000B58BB"/>
    <w:rsid w:val="000B67C3"/>
    <w:rsid w:val="000B7955"/>
    <w:rsid w:val="000C214E"/>
    <w:rsid w:val="000C2523"/>
    <w:rsid w:val="000C69E7"/>
    <w:rsid w:val="000D2780"/>
    <w:rsid w:val="000D6AF3"/>
    <w:rsid w:val="000D6CFC"/>
    <w:rsid w:val="000F030D"/>
    <w:rsid w:val="000F0E84"/>
    <w:rsid w:val="000F1A85"/>
    <w:rsid w:val="000F7D4A"/>
    <w:rsid w:val="000F7FEE"/>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56AC7"/>
    <w:rsid w:val="001615C6"/>
    <w:rsid w:val="00161B27"/>
    <w:rsid w:val="00163E73"/>
    <w:rsid w:val="00163FAD"/>
    <w:rsid w:val="00164BBF"/>
    <w:rsid w:val="001719F3"/>
    <w:rsid w:val="001724CD"/>
    <w:rsid w:val="00174ECB"/>
    <w:rsid w:val="00175132"/>
    <w:rsid w:val="001762B4"/>
    <w:rsid w:val="00177F62"/>
    <w:rsid w:val="00180CAA"/>
    <w:rsid w:val="00182754"/>
    <w:rsid w:val="00191CFD"/>
    <w:rsid w:val="00195A0B"/>
    <w:rsid w:val="00195DC7"/>
    <w:rsid w:val="00196182"/>
    <w:rsid w:val="001A02A5"/>
    <w:rsid w:val="001A08AA"/>
    <w:rsid w:val="001A29C0"/>
    <w:rsid w:val="001A2E42"/>
    <w:rsid w:val="001A6AD8"/>
    <w:rsid w:val="001A7925"/>
    <w:rsid w:val="001B195A"/>
    <w:rsid w:val="001B395A"/>
    <w:rsid w:val="001C0E61"/>
    <w:rsid w:val="001C1E55"/>
    <w:rsid w:val="001C2E35"/>
    <w:rsid w:val="001C5C7E"/>
    <w:rsid w:val="001C7C23"/>
    <w:rsid w:val="001D15E7"/>
    <w:rsid w:val="001D1836"/>
    <w:rsid w:val="001D27A5"/>
    <w:rsid w:val="001D3132"/>
    <w:rsid w:val="001D33AC"/>
    <w:rsid w:val="001D4A61"/>
    <w:rsid w:val="001D5C34"/>
    <w:rsid w:val="001E365F"/>
    <w:rsid w:val="001E6CB1"/>
    <w:rsid w:val="001E73B6"/>
    <w:rsid w:val="001F239F"/>
    <w:rsid w:val="001F28B0"/>
    <w:rsid w:val="001F7248"/>
    <w:rsid w:val="00200546"/>
    <w:rsid w:val="00203346"/>
    <w:rsid w:val="00204749"/>
    <w:rsid w:val="00204C9D"/>
    <w:rsid w:val="0020736B"/>
    <w:rsid w:val="002107C5"/>
    <w:rsid w:val="00210BDF"/>
    <w:rsid w:val="00214C5C"/>
    <w:rsid w:val="00214FBD"/>
    <w:rsid w:val="00221391"/>
    <w:rsid w:val="00221528"/>
    <w:rsid w:val="00221C98"/>
    <w:rsid w:val="002255F2"/>
    <w:rsid w:val="0022567A"/>
    <w:rsid w:val="002259EF"/>
    <w:rsid w:val="002322EB"/>
    <w:rsid w:val="00233475"/>
    <w:rsid w:val="00236202"/>
    <w:rsid w:val="00240C0C"/>
    <w:rsid w:val="0024133D"/>
    <w:rsid w:val="00245A34"/>
    <w:rsid w:val="00245C69"/>
    <w:rsid w:val="002474A7"/>
    <w:rsid w:val="002507A8"/>
    <w:rsid w:val="00252063"/>
    <w:rsid w:val="002552D7"/>
    <w:rsid w:val="00256069"/>
    <w:rsid w:val="002567D5"/>
    <w:rsid w:val="0026164C"/>
    <w:rsid w:val="002648BF"/>
    <w:rsid w:val="00266EE7"/>
    <w:rsid w:val="00272C4D"/>
    <w:rsid w:val="00274D6B"/>
    <w:rsid w:val="00275970"/>
    <w:rsid w:val="002775E8"/>
    <w:rsid w:val="00281E6F"/>
    <w:rsid w:val="00282213"/>
    <w:rsid w:val="002830A5"/>
    <w:rsid w:val="00283396"/>
    <w:rsid w:val="00285486"/>
    <w:rsid w:val="00290A95"/>
    <w:rsid w:val="002932E1"/>
    <w:rsid w:val="002942F9"/>
    <w:rsid w:val="0029706F"/>
    <w:rsid w:val="002975A1"/>
    <w:rsid w:val="002978A8"/>
    <w:rsid w:val="002A0928"/>
    <w:rsid w:val="002A194D"/>
    <w:rsid w:val="002A2EF3"/>
    <w:rsid w:val="002A3A5F"/>
    <w:rsid w:val="002A4568"/>
    <w:rsid w:val="002A6741"/>
    <w:rsid w:val="002B0570"/>
    <w:rsid w:val="002B10DE"/>
    <w:rsid w:val="002B1E69"/>
    <w:rsid w:val="002B2E58"/>
    <w:rsid w:val="002B30AD"/>
    <w:rsid w:val="002B4C1C"/>
    <w:rsid w:val="002B6489"/>
    <w:rsid w:val="002B7676"/>
    <w:rsid w:val="002C08C4"/>
    <w:rsid w:val="002C0EA7"/>
    <w:rsid w:val="002C1951"/>
    <w:rsid w:val="002C5241"/>
    <w:rsid w:val="002C5276"/>
    <w:rsid w:val="002C5CC9"/>
    <w:rsid w:val="002C668A"/>
    <w:rsid w:val="002C68B0"/>
    <w:rsid w:val="002D2273"/>
    <w:rsid w:val="002D24C9"/>
    <w:rsid w:val="002D45D5"/>
    <w:rsid w:val="002D5A6F"/>
    <w:rsid w:val="002D5DCE"/>
    <w:rsid w:val="002D67AD"/>
    <w:rsid w:val="002E3D4E"/>
    <w:rsid w:val="002E51B0"/>
    <w:rsid w:val="002E51B7"/>
    <w:rsid w:val="002E7565"/>
    <w:rsid w:val="002F246A"/>
    <w:rsid w:val="002F2482"/>
    <w:rsid w:val="002F2BC1"/>
    <w:rsid w:val="002F3177"/>
    <w:rsid w:val="002F4093"/>
    <w:rsid w:val="002F40C8"/>
    <w:rsid w:val="002F4161"/>
    <w:rsid w:val="002F6064"/>
    <w:rsid w:val="002F6394"/>
    <w:rsid w:val="002F7CCC"/>
    <w:rsid w:val="003020BF"/>
    <w:rsid w:val="003021DD"/>
    <w:rsid w:val="003068A9"/>
    <w:rsid w:val="0031095D"/>
    <w:rsid w:val="00310B83"/>
    <w:rsid w:val="00312266"/>
    <w:rsid w:val="00312AD1"/>
    <w:rsid w:val="00314C44"/>
    <w:rsid w:val="003173FC"/>
    <w:rsid w:val="003179DE"/>
    <w:rsid w:val="00317E4F"/>
    <w:rsid w:val="003211BF"/>
    <w:rsid w:val="00321746"/>
    <w:rsid w:val="00323D95"/>
    <w:rsid w:val="003249AA"/>
    <w:rsid w:val="00324D8A"/>
    <w:rsid w:val="00327F75"/>
    <w:rsid w:val="00331FA1"/>
    <w:rsid w:val="003335EE"/>
    <w:rsid w:val="00334233"/>
    <w:rsid w:val="003347AA"/>
    <w:rsid w:val="00336703"/>
    <w:rsid w:val="003378E8"/>
    <w:rsid w:val="00340378"/>
    <w:rsid w:val="00341AEE"/>
    <w:rsid w:val="0034229E"/>
    <w:rsid w:val="00345798"/>
    <w:rsid w:val="003465A5"/>
    <w:rsid w:val="00347916"/>
    <w:rsid w:val="00351C93"/>
    <w:rsid w:val="00352017"/>
    <w:rsid w:val="00353FC3"/>
    <w:rsid w:val="00354649"/>
    <w:rsid w:val="00354CAC"/>
    <w:rsid w:val="00357760"/>
    <w:rsid w:val="003615B3"/>
    <w:rsid w:val="00362955"/>
    <w:rsid w:val="00363CB9"/>
    <w:rsid w:val="00364205"/>
    <w:rsid w:val="00364EDE"/>
    <w:rsid w:val="00366122"/>
    <w:rsid w:val="0036654A"/>
    <w:rsid w:val="00366E87"/>
    <w:rsid w:val="00366EC7"/>
    <w:rsid w:val="00373796"/>
    <w:rsid w:val="00375029"/>
    <w:rsid w:val="0037768C"/>
    <w:rsid w:val="00377737"/>
    <w:rsid w:val="0038515D"/>
    <w:rsid w:val="0038539E"/>
    <w:rsid w:val="003858D2"/>
    <w:rsid w:val="0038625B"/>
    <w:rsid w:val="00387054"/>
    <w:rsid w:val="00387CF6"/>
    <w:rsid w:val="00392DAF"/>
    <w:rsid w:val="003940C5"/>
    <w:rsid w:val="003949D0"/>
    <w:rsid w:val="00397E82"/>
    <w:rsid w:val="003A3336"/>
    <w:rsid w:val="003A4743"/>
    <w:rsid w:val="003A5152"/>
    <w:rsid w:val="003A74D4"/>
    <w:rsid w:val="003B0734"/>
    <w:rsid w:val="003B1282"/>
    <w:rsid w:val="003B129C"/>
    <w:rsid w:val="003B1820"/>
    <w:rsid w:val="003B2615"/>
    <w:rsid w:val="003B406C"/>
    <w:rsid w:val="003B6206"/>
    <w:rsid w:val="003B63E7"/>
    <w:rsid w:val="003B73E7"/>
    <w:rsid w:val="003C1F5F"/>
    <w:rsid w:val="003C346D"/>
    <w:rsid w:val="003C3945"/>
    <w:rsid w:val="003C4319"/>
    <w:rsid w:val="003C6993"/>
    <w:rsid w:val="003C7234"/>
    <w:rsid w:val="003D05CB"/>
    <w:rsid w:val="003D3A8B"/>
    <w:rsid w:val="003D4B99"/>
    <w:rsid w:val="003D5017"/>
    <w:rsid w:val="003D6187"/>
    <w:rsid w:val="003E08C5"/>
    <w:rsid w:val="003E16CC"/>
    <w:rsid w:val="003E3D5B"/>
    <w:rsid w:val="003E431A"/>
    <w:rsid w:val="003E533B"/>
    <w:rsid w:val="003E5402"/>
    <w:rsid w:val="003E6C3F"/>
    <w:rsid w:val="003E7286"/>
    <w:rsid w:val="003E75E2"/>
    <w:rsid w:val="003F5860"/>
    <w:rsid w:val="003F637F"/>
    <w:rsid w:val="003F6A95"/>
    <w:rsid w:val="00405196"/>
    <w:rsid w:val="00406443"/>
    <w:rsid w:val="00412767"/>
    <w:rsid w:val="0041648B"/>
    <w:rsid w:val="00416570"/>
    <w:rsid w:val="0041690F"/>
    <w:rsid w:val="00421722"/>
    <w:rsid w:val="00423362"/>
    <w:rsid w:val="00430E72"/>
    <w:rsid w:val="0043175B"/>
    <w:rsid w:val="00435CA9"/>
    <w:rsid w:val="004369D4"/>
    <w:rsid w:val="00437D63"/>
    <w:rsid w:val="00440517"/>
    <w:rsid w:val="0044166E"/>
    <w:rsid w:val="00441D1A"/>
    <w:rsid w:val="00442D16"/>
    <w:rsid w:val="00445B1C"/>
    <w:rsid w:val="0044605A"/>
    <w:rsid w:val="00450C9B"/>
    <w:rsid w:val="0045135A"/>
    <w:rsid w:val="0045258C"/>
    <w:rsid w:val="00455057"/>
    <w:rsid w:val="0045579E"/>
    <w:rsid w:val="004613E4"/>
    <w:rsid w:val="0046387B"/>
    <w:rsid w:val="00464913"/>
    <w:rsid w:val="00467467"/>
    <w:rsid w:val="00470463"/>
    <w:rsid w:val="00470BFF"/>
    <w:rsid w:val="00471DB8"/>
    <w:rsid w:val="00472023"/>
    <w:rsid w:val="004734D8"/>
    <w:rsid w:val="00475A50"/>
    <w:rsid w:val="00477096"/>
    <w:rsid w:val="0047759F"/>
    <w:rsid w:val="0048072B"/>
    <w:rsid w:val="00480DD2"/>
    <w:rsid w:val="00480FF8"/>
    <w:rsid w:val="00481427"/>
    <w:rsid w:val="004820D5"/>
    <w:rsid w:val="004832F5"/>
    <w:rsid w:val="00483AA1"/>
    <w:rsid w:val="00484A3C"/>
    <w:rsid w:val="00485697"/>
    <w:rsid w:val="00485DB0"/>
    <w:rsid w:val="00485FE1"/>
    <w:rsid w:val="00492B55"/>
    <w:rsid w:val="00492FF4"/>
    <w:rsid w:val="00495514"/>
    <w:rsid w:val="00496DC0"/>
    <w:rsid w:val="004A02E5"/>
    <w:rsid w:val="004A148F"/>
    <w:rsid w:val="004A185D"/>
    <w:rsid w:val="004A5E64"/>
    <w:rsid w:val="004A66D5"/>
    <w:rsid w:val="004A76EA"/>
    <w:rsid w:val="004A774F"/>
    <w:rsid w:val="004A7788"/>
    <w:rsid w:val="004B3C40"/>
    <w:rsid w:val="004B70B4"/>
    <w:rsid w:val="004C0906"/>
    <w:rsid w:val="004C192B"/>
    <w:rsid w:val="004C320D"/>
    <w:rsid w:val="004C4662"/>
    <w:rsid w:val="004C4E1E"/>
    <w:rsid w:val="004C5276"/>
    <w:rsid w:val="004C566E"/>
    <w:rsid w:val="004C5698"/>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9D"/>
    <w:rsid w:val="004F50D8"/>
    <w:rsid w:val="004F5BDE"/>
    <w:rsid w:val="004F68DD"/>
    <w:rsid w:val="004F6DC6"/>
    <w:rsid w:val="0050266F"/>
    <w:rsid w:val="005039E0"/>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27E9F"/>
    <w:rsid w:val="00531057"/>
    <w:rsid w:val="005313B0"/>
    <w:rsid w:val="00531D39"/>
    <w:rsid w:val="00533986"/>
    <w:rsid w:val="00540FE8"/>
    <w:rsid w:val="00541B90"/>
    <w:rsid w:val="00546BC8"/>
    <w:rsid w:val="00546D43"/>
    <w:rsid w:val="005508C3"/>
    <w:rsid w:val="00551BA1"/>
    <w:rsid w:val="00555599"/>
    <w:rsid w:val="00555DC6"/>
    <w:rsid w:val="005566A2"/>
    <w:rsid w:val="00560644"/>
    <w:rsid w:val="00563C44"/>
    <w:rsid w:val="00563DB8"/>
    <w:rsid w:val="005650D0"/>
    <w:rsid w:val="00566158"/>
    <w:rsid w:val="00567785"/>
    <w:rsid w:val="0057126E"/>
    <w:rsid w:val="00571EE5"/>
    <w:rsid w:val="00573281"/>
    <w:rsid w:val="00573B15"/>
    <w:rsid w:val="005775A7"/>
    <w:rsid w:val="0058059A"/>
    <w:rsid w:val="005805C5"/>
    <w:rsid w:val="00582930"/>
    <w:rsid w:val="00582E8A"/>
    <w:rsid w:val="00584346"/>
    <w:rsid w:val="00587AC9"/>
    <w:rsid w:val="00591189"/>
    <w:rsid w:val="00593079"/>
    <w:rsid w:val="005A04B5"/>
    <w:rsid w:val="005A07E3"/>
    <w:rsid w:val="005A1CC7"/>
    <w:rsid w:val="005A2973"/>
    <w:rsid w:val="005A3B65"/>
    <w:rsid w:val="005A50E6"/>
    <w:rsid w:val="005A5216"/>
    <w:rsid w:val="005A5AC0"/>
    <w:rsid w:val="005A638D"/>
    <w:rsid w:val="005A7888"/>
    <w:rsid w:val="005B21D4"/>
    <w:rsid w:val="005B448D"/>
    <w:rsid w:val="005B59BD"/>
    <w:rsid w:val="005B5F86"/>
    <w:rsid w:val="005B62B0"/>
    <w:rsid w:val="005C1D26"/>
    <w:rsid w:val="005C67BB"/>
    <w:rsid w:val="005C68E7"/>
    <w:rsid w:val="005D0A2D"/>
    <w:rsid w:val="005D1066"/>
    <w:rsid w:val="005D1614"/>
    <w:rsid w:val="005D3533"/>
    <w:rsid w:val="005D46A0"/>
    <w:rsid w:val="005D4EA2"/>
    <w:rsid w:val="005D7384"/>
    <w:rsid w:val="005E0F44"/>
    <w:rsid w:val="005E36DB"/>
    <w:rsid w:val="005E4CA1"/>
    <w:rsid w:val="005E4CCB"/>
    <w:rsid w:val="005E7F73"/>
    <w:rsid w:val="005F175B"/>
    <w:rsid w:val="005F4BCF"/>
    <w:rsid w:val="005F5A97"/>
    <w:rsid w:val="005F5C22"/>
    <w:rsid w:val="005F7054"/>
    <w:rsid w:val="006023E0"/>
    <w:rsid w:val="00605263"/>
    <w:rsid w:val="00605271"/>
    <w:rsid w:val="006058E3"/>
    <w:rsid w:val="00610E23"/>
    <w:rsid w:val="0061133F"/>
    <w:rsid w:val="006113C6"/>
    <w:rsid w:val="00611ACE"/>
    <w:rsid w:val="00612233"/>
    <w:rsid w:val="00617150"/>
    <w:rsid w:val="00617D2C"/>
    <w:rsid w:val="006213B7"/>
    <w:rsid w:val="00622174"/>
    <w:rsid w:val="00623666"/>
    <w:rsid w:val="00623883"/>
    <w:rsid w:val="006253BE"/>
    <w:rsid w:val="00630472"/>
    <w:rsid w:val="00631801"/>
    <w:rsid w:val="00631932"/>
    <w:rsid w:val="00633367"/>
    <w:rsid w:val="00634542"/>
    <w:rsid w:val="0063466A"/>
    <w:rsid w:val="00635A04"/>
    <w:rsid w:val="006362A6"/>
    <w:rsid w:val="0064093D"/>
    <w:rsid w:val="006448E2"/>
    <w:rsid w:val="006458C4"/>
    <w:rsid w:val="006516F7"/>
    <w:rsid w:val="00651B84"/>
    <w:rsid w:val="00653409"/>
    <w:rsid w:val="00653733"/>
    <w:rsid w:val="00655E46"/>
    <w:rsid w:val="00656341"/>
    <w:rsid w:val="00666145"/>
    <w:rsid w:val="006668E4"/>
    <w:rsid w:val="00666B43"/>
    <w:rsid w:val="0067493D"/>
    <w:rsid w:val="006756EC"/>
    <w:rsid w:val="00684B7E"/>
    <w:rsid w:val="00684F82"/>
    <w:rsid w:val="006858FE"/>
    <w:rsid w:val="00687F53"/>
    <w:rsid w:val="00691123"/>
    <w:rsid w:val="00691F3B"/>
    <w:rsid w:val="0069311A"/>
    <w:rsid w:val="00693FFC"/>
    <w:rsid w:val="00694020"/>
    <w:rsid w:val="00694770"/>
    <w:rsid w:val="0069560D"/>
    <w:rsid w:val="006972A5"/>
    <w:rsid w:val="006973FD"/>
    <w:rsid w:val="00697448"/>
    <w:rsid w:val="006A36ED"/>
    <w:rsid w:val="006B1ED8"/>
    <w:rsid w:val="006B227A"/>
    <w:rsid w:val="006B3E46"/>
    <w:rsid w:val="006B4F56"/>
    <w:rsid w:val="006B571F"/>
    <w:rsid w:val="006B66B3"/>
    <w:rsid w:val="006B6971"/>
    <w:rsid w:val="006B6D21"/>
    <w:rsid w:val="006C2B23"/>
    <w:rsid w:val="006C472B"/>
    <w:rsid w:val="006C4D90"/>
    <w:rsid w:val="006C6A09"/>
    <w:rsid w:val="006C6BDF"/>
    <w:rsid w:val="006D1D8A"/>
    <w:rsid w:val="006D54FC"/>
    <w:rsid w:val="006D5B0C"/>
    <w:rsid w:val="006E22B7"/>
    <w:rsid w:val="006E400E"/>
    <w:rsid w:val="006E4648"/>
    <w:rsid w:val="006F4194"/>
    <w:rsid w:val="006F514D"/>
    <w:rsid w:val="006F6631"/>
    <w:rsid w:val="0070646B"/>
    <w:rsid w:val="007117E1"/>
    <w:rsid w:val="00711CA7"/>
    <w:rsid w:val="00711F4C"/>
    <w:rsid w:val="007121DE"/>
    <w:rsid w:val="00714F1C"/>
    <w:rsid w:val="007155C0"/>
    <w:rsid w:val="0072067C"/>
    <w:rsid w:val="0072190E"/>
    <w:rsid w:val="00724DC6"/>
    <w:rsid w:val="0072533A"/>
    <w:rsid w:val="00726E64"/>
    <w:rsid w:val="00726F32"/>
    <w:rsid w:val="00730100"/>
    <w:rsid w:val="00730E55"/>
    <w:rsid w:val="00730EAF"/>
    <w:rsid w:val="00731270"/>
    <w:rsid w:val="00731E26"/>
    <w:rsid w:val="00732494"/>
    <w:rsid w:val="00733258"/>
    <w:rsid w:val="0073365F"/>
    <w:rsid w:val="00733D4F"/>
    <w:rsid w:val="00745F6A"/>
    <w:rsid w:val="00747D66"/>
    <w:rsid w:val="00750156"/>
    <w:rsid w:val="0075268D"/>
    <w:rsid w:val="0075378A"/>
    <w:rsid w:val="00753893"/>
    <w:rsid w:val="0076063A"/>
    <w:rsid w:val="007615E4"/>
    <w:rsid w:val="007616D3"/>
    <w:rsid w:val="007620CA"/>
    <w:rsid w:val="00762396"/>
    <w:rsid w:val="00763B1E"/>
    <w:rsid w:val="0076546E"/>
    <w:rsid w:val="0076721E"/>
    <w:rsid w:val="00767780"/>
    <w:rsid w:val="00767E58"/>
    <w:rsid w:val="00770810"/>
    <w:rsid w:val="0077279B"/>
    <w:rsid w:val="00772F68"/>
    <w:rsid w:val="007744AB"/>
    <w:rsid w:val="00774D75"/>
    <w:rsid w:val="007755A1"/>
    <w:rsid w:val="00780C1A"/>
    <w:rsid w:val="0078163C"/>
    <w:rsid w:val="00783549"/>
    <w:rsid w:val="00784A2A"/>
    <w:rsid w:val="007872D9"/>
    <w:rsid w:val="00787CA7"/>
    <w:rsid w:val="00792514"/>
    <w:rsid w:val="00793027"/>
    <w:rsid w:val="007935F0"/>
    <w:rsid w:val="007960B0"/>
    <w:rsid w:val="00796272"/>
    <w:rsid w:val="007964BC"/>
    <w:rsid w:val="00796894"/>
    <w:rsid w:val="00797F10"/>
    <w:rsid w:val="007A10B7"/>
    <w:rsid w:val="007A380A"/>
    <w:rsid w:val="007A4D3E"/>
    <w:rsid w:val="007A60BA"/>
    <w:rsid w:val="007A7B7E"/>
    <w:rsid w:val="007B049A"/>
    <w:rsid w:val="007B1A5F"/>
    <w:rsid w:val="007B28BC"/>
    <w:rsid w:val="007B292A"/>
    <w:rsid w:val="007B2A07"/>
    <w:rsid w:val="007B39EB"/>
    <w:rsid w:val="007B41DF"/>
    <w:rsid w:val="007B58FB"/>
    <w:rsid w:val="007C239E"/>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5D1F"/>
    <w:rsid w:val="008168C3"/>
    <w:rsid w:val="008229AB"/>
    <w:rsid w:val="00822D6C"/>
    <w:rsid w:val="008237F4"/>
    <w:rsid w:val="00825DD4"/>
    <w:rsid w:val="0083145F"/>
    <w:rsid w:val="00832860"/>
    <w:rsid w:val="00835D7A"/>
    <w:rsid w:val="0084110A"/>
    <w:rsid w:val="00841E0A"/>
    <w:rsid w:val="00850C4D"/>
    <w:rsid w:val="00850D76"/>
    <w:rsid w:val="00853D97"/>
    <w:rsid w:val="00854041"/>
    <w:rsid w:val="008553AA"/>
    <w:rsid w:val="008647C7"/>
    <w:rsid w:val="008672CC"/>
    <w:rsid w:val="00867817"/>
    <w:rsid w:val="0087033F"/>
    <w:rsid w:val="008710D9"/>
    <w:rsid w:val="00872FF9"/>
    <w:rsid w:val="00874EB4"/>
    <w:rsid w:val="0087584C"/>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1C9"/>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AF0"/>
    <w:rsid w:val="008D0B50"/>
    <w:rsid w:val="008D12E3"/>
    <w:rsid w:val="008D1698"/>
    <w:rsid w:val="008D4437"/>
    <w:rsid w:val="008D50C0"/>
    <w:rsid w:val="008D658D"/>
    <w:rsid w:val="008E009E"/>
    <w:rsid w:val="008E3330"/>
    <w:rsid w:val="008E372C"/>
    <w:rsid w:val="008E4B4A"/>
    <w:rsid w:val="008F67EC"/>
    <w:rsid w:val="008F777D"/>
    <w:rsid w:val="00900562"/>
    <w:rsid w:val="0090090D"/>
    <w:rsid w:val="0090730E"/>
    <w:rsid w:val="009114BF"/>
    <w:rsid w:val="00911A07"/>
    <w:rsid w:val="0091211B"/>
    <w:rsid w:val="00913C01"/>
    <w:rsid w:val="00914BF2"/>
    <w:rsid w:val="0091567D"/>
    <w:rsid w:val="00916058"/>
    <w:rsid w:val="00916E10"/>
    <w:rsid w:val="00922220"/>
    <w:rsid w:val="00924974"/>
    <w:rsid w:val="009260EF"/>
    <w:rsid w:val="0092660C"/>
    <w:rsid w:val="00926DC8"/>
    <w:rsid w:val="00932DA3"/>
    <w:rsid w:val="00934121"/>
    <w:rsid w:val="0093416F"/>
    <w:rsid w:val="009341DE"/>
    <w:rsid w:val="009360EF"/>
    <w:rsid w:val="009377C7"/>
    <w:rsid w:val="009405CA"/>
    <w:rsid w:val="00940DF3"/>
    <w:rsid w:val="00951A58"/>
    <w:rsid w:val="00952C83"/>
    <w:rsid w:val="00953149"/>
    <w:rsid w:val="00956FD7"/>
    <w:rsid w:val="00960B63"/>
    <w:rsid w:val="00961B95"/>
    <w:rsid w:val="00963E6B"/>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332"/>
    <w:rsid w:val="00990CAD"/>
    <w:rsid w:val="009918EA"/>
    <w:rsid w:val="0099355E"/>
    <w:rsid w:val="00995000"/>
    <w:rsid w:val="00995DC6"/>
    <w:rsid w:val="009973A1"/>
    <w:rsid w:val="00997831"/>
    <w:rsid w:val="009A6473"/>
    <w:rsid w:val="009A7CF1"/>
    <w:rsid w:val="009B128C"/>
    <w:rsid w:val="009B19DA"/>
    <w:rsid w:val="009B795A"/>
    <w:rsid w:val="009C48C6"/>
    <w:rsid w:val="009C6BBC"/>
    <w:rsid w:val="009C7F14"/>
    <w:rsid w:val="009C7F3A"/>
    <w:rsid w:val="009D0ADA"/>
    <w:rsid w:val="009D184A"/>
    <w:rsid w:val="009D1C12"/>
    <w:rsid w:val="009D2A22"/>
    <w:rsid w:val="009D2D67"/>
    <w:rsid w:val="009D2EA4"/>
    <w:rsid w:val="009D46F9"/>
    <w:rsid w:val="009D6BE7"/>
    <w:rsid w:val="009D7078"/>
    <w:rsid w:val="009D7CC1"/>
    <w:rsid w:val="009E6857"/>
    <w:rsid w:val="009F046A"/>
    <w:rsid w:val="009F1B3C"/>
    <w:rsid w:val="009F1D5F"/>
    <w:rsid w:val="009F3633"/>
    <w:rsid w:val="009F3DA9"/>
    <w:rsid w:val="009F3E30"/>
    <w:rsid w:val="009F4C52"/>
    <w:rsid w:val="009F4E18"/>
    <w:rsid w:val="009F4FB7"/>
    <w:rsid w:val="009F64BF"/>
    <w:rsid w:val="009F7E39"/>
    <w:rsid w:val="00A0050B"/>
    <w:rsid w:val="00A03EDA"/>
    <w:rsid w:val="00A063BD"/>
    <w:rsid w:val="00A13021"/>
    <w:rsid w:val="00A13CCB"/>
    <w:rsid w:val="00A13D7F"/>
    <w:rsid w:val="00A14893"/>
    <w:rsid w:val="00A15ABB"/>
    <w:rsid w:val="00A165D8"/>
    <w:rsid w:val="00A23495"/>
    <w:rsid w:val="00A30E71"/>
    <w:rsid w:val="00A32CCA"/>
    <w:rsid w:val="00A33D3B"/>
    <w:rsid w:val="00A3585F"/>
    <w:rsid w:val="00A41C75"/>
    <w:rsid w:val="00A43EE5"/>
    <w:rsid w:val="00A4489B"/>
    <w:rsid w:val="00A44DC4"/>
    <w:rsid w:val="00A4662A"/>
    <w:rsid w:val="00A504FF"/>
    <w:rsid w:val="00A507F6"/>
    <w:rsid w:val="00A53020"/>
    <w:rsid w:val="00A61C10"/>
    <w:rsid w:val="00A62C58"/>
    <w:rsid w:val="00A63BEB"/>
    <w:rsid w:val="00A64BFA"/>
    <w:rsid w:val="00A64C62"/>
    <w:rsid w:val="00A70895"/>
    <w:rsid w:val="00A7185A"/>
    <w:rsid w:val="00A72829"/>
    <w:rsid w:val="00A73C46"/>
    <w:rsid w:val="00A73FF4"/>
    <w:rsid w:val="00A770C6"/>
    <w:rsid w:val="00A7774B"/>
    <w:rsid w:val="00A839A3"/>
    <w:rsid w:val="00A8569E"/>
    <w:rsid w:val="00A87B1C"/>
    <w:rsid w:val="00A90946"/>
    <w:rsid w:val="00A90CC9"/>
    <w:rsid w:val="00A92999"/>
    <w:rsid w:val="00A954B5"/>
    <w:rsid w:val="00A96E2B"/>
    <w:rsid w:val="00AA0FD2"/>
    <w:rsid w:val="00AA2D2A"/>
    <w:rsid w:val="00AA3068"/>
    <w:rsid w:val="00AA4AA1"/>
    <w:rsid w:val="00AA4DFA"/>
    <w:rsid w:val="00AA52BD"/>
    <w:rsid w:val="00AA7104"/>
    <w:rsid w:val="00AB1482"/>
    <w:rsid w:val="00AB2022"/>
    <w:rsid w:val="00AB28CE"/>
    <w:rsid w:val="00AB2C18"/>
    <w:rsid w:val="00AB341A"/>
    <w:rsid w:val="00AB3629"/>
    <w:rsid w:val="00AB4D9E"/>
    <w:rsid w:val="00AB5902"/>
    <w:rsid w:val="00AB60E1"/>
    <w:rsid w:val="00AC4756"/>
    <w:rsid w:val="00AC6F45"/>
    <w:rsid w:val="00AC710C"/>
    <w:rsid w:val="00AD35B2"/>
    <w:rsid w:val="00AD6C19"/>
    <w:rsid w:val="00AD7FC8"/>
    <w:rsid w:val="00AD7FF7"/>
    <w:rsid w:val="00AE1130"/>
    <w:rsid w:val="00AE203C"/>
    <w:rsid w:val="00AE34C6"/>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03D3"/>
    <w:rsid w:val="00B13E0A"/>
    <w:rsid w:val="00B13F90"/>
    <w:rsid w:val="00B1439B"/>
    <w:rsid w:val="00B14EDD"/>
    <w:rsid w:val="00B16122"/>
    <w:rsid w:val="00B1635E"/>
    <w:rsid w:val="00B17730"/>
    <w:rsid w:val="00B17C94"/>
    <w:rsid w:val="00B26851"/>
    <w:rsid w:val="00B31E38"/>
    <w:rsid w:val="00B326BB"/>
    <w:rsid w:val="00B34979"/>
    <w:rsid w:val="00B3666F"/>
    <w:rsid w:val="00B37F49"/>
    <w:rsid w:val="00B4089B"/>
    <w:rsid w:val="00B410F9"/>
    <w:rsid w:val="00B41E41"/>
    <w:rsid w:val="00B45D75"/>
    <w:rsid w:val="00B4683F"/>
    <w:rsid w:val="00B46D1E"/>
    <w:rsid w:val="00B46DDA"/>
    <w:rsid w:val="00B477BE"/>
    <w:rsid w:val="00B54A26"/>
    <w:rsid w:val="00B575CC"/>
    <w:rsid w:val="00B61FA6"/>
    <w:rsid w:val="00B62B38"/>
    <w:rsid w:val="00B63B07"/>
    <w:rsid w:val="00B63CF3"/>
    <w:rsid w:val="00B64562"/>
    <w:rsid w:val="00B64A20"/>
    <w:rsid w:val="00B7029A"/>
    <w:rsid w:val="00B7262B"/>
    <w:rsid w:val="00B75858"/>
    <w:rsid w:val="00B83D16"/>
    <w:rsid w:val="00B8446C"/>
    <w:rsid w:val="00B8546B"/>
    <w:rsid w:val="00B861A4"/>
    <w:rsid w:val="00B87F46"/>
    <w:rsid w:val="00B90821"/>
    <w:rsid w:val="00B909DD"/>
    <w:rsid w:val="00B91420"/>
    <w:rsid w:val="00B9339C"/>
    <w:rsid w:val="00B96E02"/>
    <w:rsid w:val="00B96E4C"/>
    <w:rsid w:val="00BA120D"/>
    <w:rsid w:val="00BA417A"/>
    <w:rsid w:val="00BA658A"/>
    <w:rsid w:val="00BA6EF3"/>
    <w:rsid w:val="00BB00D3"/>
    <w:rsid w:val="00BB1B96"/>
    <w:rsid w:val="00BB33FF"/>
    <w:rsid w:val="00BB3C80"/>
    <w:rsid w:val="00BB5013"/>
    <w:rsid w:val="00BB62E5"/>
    <w:rsid w:val="00BB658C"/>
    <w:rsid w:val="00BB6FA1"/>
    <w:rsid w:val="00BC1DC1"/>
    <w:rsid w:val="00BC20C0"/>
    <w:rsid w:val="00BC364C"/>
    <w:rsid w:val="00BC4241"/>
    <w:rsid w:val="00BC4949"/>
    <w:rsid w:val="00BC6261"/>
    <w:rsid w:val="00BC7009"/>
    <w:rsid w:val="00BC72C6"/>
    <w:rsid w:val="00BC7942"/>
    <w:rsid w:val="00BC7A66"/>
    <w:rsid w:val="00BD2421"/>
    <w:rsid w:val="00BD7546"/>
    <w:rsid w:val="00BE0A85"/>
    <w:rsid w:val="00BE15E5"/>
    <w:rsid w:val="00BE4DAE"/>
    <w:rsid w:val="00BE5050"/>
    <w:rsid w:val="00BF0CBD"/>
    <w:rsid w:val="00BF11A3"/>
    <w:rsid w:val="00BF2D10"/>
    <w:rsid w:val="00BF312C"/>
    <w:rsid w:val="00BF3CF3"/>
    <w:rsid w:val="00BF5DEC"/>
    <w:rsid w:val="00BF610E"/>
    <w:rsid w:val="00BF6893"/>
    <w:rsid w:val="00C01B7D"/>
    <w:rsid w:val="00C03D00"/>
    <w:rsid w:val="00C03F9E"/>
    <w:rsid w:val="00C05172"/>
    <w:rsid w:val="00C05F06"/>
    <w:rsid w:val="00C06080"/>
    <w:rsid w:val="00C07D63"/>
    <w:rsid w:val="00C07E72"/>
    <w:rsid w:val="00C10A0C"/>
    <w:rsid w:val="00C10DE8"/>
    <w:rsid w:val="00C12EAD"/>
    <w:rsid w:val="00C14386"/>
    <w:rsid w:val="00C14CAB"/>
    <w:rsid w:val="00C1628E"/>
    <w:rsid w:val="00C17BB4"/>
    <w:rsid w:val="00C17ECA"/>
    <w:rsid w:val="00C17F53"/>
    <w:rsid w:val="00C247A5"/>
    <w:rsid w:val="00C275BE"/>
    <w:rsid w:val="00C30B6E"/>
    <w:rsid w:val="00C3259C"/>
    <w:rsid w:val="00C326BC"/>
    <w:rsid w:val="00C33592"/>
    <w:rsid w:val="00C3363D"/>
    <w:rsid w:val="00C340AB"/>
    <w:rsid w:val="00C36208"/>
    <w:rsid w:val="00C373E8"/>
    <w:rsid w:val="00C40B47"/>
    <w:rsid w:val="00C40B93"/>
    <w:rsid w:val="00C41110"/>
    <w:rsid w:val="00C4307B"/>
    <w:rsid w:val="00C460CC"/>
    <w:rsid w:val="00C46913"/>
    <w:rsid w:val="00C46BAA"/>
    <w:rsid w:val="00C525B4"/>
    <w:rsid w:val="00C53135"/>
    <w:rsid w:val="00C53D63"/>
    <w:rsid w:val="00C53E7A"/>
    <w:rsid w:val="00C54434"/>
    <w:rsid w:val="00C5487A"/>
    <w:rsid w:val="00C558D3"/>
    <w:rsid w:val="00C5632A"/>
    <w:rsid w:val="00C603CC"/>
    <w:rsid w:val="00C614E0"/>
    <w:rsid w:val="00C61F62"/>
    <w:rsid w:val="00C6215D"/>
    <w:rsid w:val="00C655F3"/>
    <w:rsid w:val="00C70067"/>
    <w:rsid w:val="00C709C0"/>
    <w:rsid w:val="00C73406"/>
    <w:rsid w:val="00C73AD0"/>
    <w:rsid w:val="00C74890"/>
    <w:rsid w:val="00C7588F"/>
    <w:rsid w:val="00C76046"/>
    <w:rsid w:val="00C77FE3"/>
    <w:rsid w:val="00C81F4B"/>
    <w:rsid w:val="00C82F09"/>
    <w:rsid w:val="00C82FF3"/>
    <w:rsid w:val="00C85B35"/>
    <w:rsid w:val="00C85C89"/>
    <w:rsid w:val="00C86F93"/>
    <w:rsid w:val="00C91300"/>
    <w:rsid w:val="00C92AFC"/>
    <w:rsid w:val="00C9456C"/>
    <w:rsid w:val="00C94D4A"/>
    <w:rsid w:val="00C9548C"/>
    <w:rsid w:val="00C95A57"/>
    <w:rsid w:val="00CA1495"/>
    <w:rsid w:val="00CA442B"/>
    <w:rsid w:val="00CA7C2A"/>
    <w:rsid w:val="00CB12DD"/>
    <w:rsid w:val="00CB1711"/>
    <w:rsid w:val="00CB3DDD"/>
    <w:rsid w:val="00CB5069"/>
    <w:rsid w:val="00CB5E96"/>
    <w:rsid w:val="00CC0CB8"/>
    <w:rsid w:val="00CC1644"/>
    <w:rsid w:val="00CC1E3F"/>
    <w:rsid w:val="00CC26CC"/>
    <w:rsid w:val="00CC4C62"/>
    <w:rsid w:val="00CC5A49"/>
    <w:rsid w:val="00CC5EBC"/>
    <w:rsid w:val="00CD0411"/>
    <w:rsid w:val="00CD462D"/>
    <w:rsid w:val="00CD56E5"/>
    <w:rsid w:val="00CD71FB"/>
    <w:rsid w:val="00CE0287"/>
    <w:rsid w:val="00CE19E1"/>
    <w:rsid w:val="00CE5DB0"/>
    <w:rsid w:val="00CF1EC6"/>
    <w:rsid w:val="00CF3898"/>
    <w:rsid w:val="00CF3CFF"/>
    <w:rsid w:val="00CF5681"/>
    <w:rsid w:val="00CF71ED"/>
    <w:rsid w:val="00CF7547"/>
    <w:rsid w:val="00D00FC3"/>
    <w:rsid w:val="00D03268"/>
    <w:rsid w:val="00D06065"/>
    <w:rsid w:val="00D06773"/>
    <w:rsid w:val="00D121A6"/>
    <w:rsid w:val="00D1229D"/>
    <w:rsid w:val="00D232EC"/>
    <w:rsid w:val="00D24AF0"/>
    <w:rsid w:val="00D24E60"/>
    <w:rsid w:val="00D25BC6"/>
    <w:rsid w:val="00D27360"/>
    <w:rsid w:val="00D27565"/>
    <w:rsid w:val="00D27A0C"/>
    <w:rsid w:val="00D30413"/>
    <w:rsid w:val="00D309D9"/>
    <w:rsid w:val="00D32A85"/>
    <w:rsid w:val="00D32B19"/>
    <w:rsid w:val="00D3499E"/>
    <w:rsid w:val="00D43374"/>
    <w:rsid w:val="00D43D04"/>
    <w:rsid w:val="00D44105"/>
    <w:rsid w:val="00D4560C"/>
    <w:rsid w:val="00D45732"/>
    <w:rsid w:val="00D45C08"/>
    <w:rsid w:val="00D46A81"/>
    <w:rsid w:val="00D47903"/>
    <w:rsid w:val="00D47B4E"/>
    <w:rsid w:val="00D47BFD"/>
    <w:rsid w:val="00D51155"/>
    <w:rsid w:val="00D52CED"/>
    <w:rsid w:val="00D55D57"/>
    <w:rsid w:val="00D57110"/>
    <w:rsid w:val="00D60B56"/>
    <w:rsid w:val="00D61D3E"/>
    <w:rsid w:val="00D629E2"/>
    <w:rsid w:val="00D63833"/>
    <w:rsid w:val="00D64692"/>
    <w:rsid w:val="00D64791"/>
    <w:rsid w:val="00D67263"/>
    <w:rsid w:val="00D676BB"/>
    <w:rsid w:val="00D7093E"/>
    <w:rsid w:val="00D70FC0"/>
    <w:rsid w:val="00D71308"/>
    <w:rsid w:val="00D7167C"/>
    <w:rsid w:val="00D71CAF"/>
    <w:rsid w:val="00D72789"/>
    <w:rsid w:val="00D72EA5"/>
    <w:rsid w:val="00D75730"/>
    <w:rsid w:val="00D758D1"/>
    <w:rsid w:val="00D763A3"/>
    <w:rsid w:val="00D766DB"/>
    <w:rsid w:val="00D81C12"/>
    <w:rsid w:val="00D82EA0"/>
    <w:rsid w:val="00D84A56"/>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C685F"/>
    <w:rsid w:val="00DD0C2C"/>
    <w:rsid w:val="00DD3F21"/>
    <w:rsid w:val="00DD407E"/>
    <w:rsid w:val="00DD4955"/>
    <w:rsid w:val="00DD72D9"/>
    <w:rsid w:val="00DE0BA2"/>
    <w:rsid w:val="00DE3051"/>
    <w:rsid w:val="00DE5E68"/>
    <w:rsid w:val="00DE7541"/>
    <w:rsid w:val="00DE7710"/>
    <w:rsid w:val="00DE7CE6"/>
    <w:rsid w:val="00DF07EE"/>
    <w:rsid w:val="00DF0B08"/>
    <w:rsid w:val="00DF480F"/>
    <w:rsid w:val="00DF5BBF"/>
    <w:rsid w:val="00DF62C2"/>
    <w:rsid w:val="00DF65F3"/>
    <w:rsid w:val="00DF7D17"/>
    <w:rsid w:val="00E02BEB"/>
    <w:rsid w:val="00E04D63"/>
    <w:rsid w:val="00E04EA8"/>
    <w:rsid w:val="00E0596C"/>
    <w:rsid w:val="00E07DD7"/>
    <w:rsid w:val="00E14069"/>
    <w:rsid w:val="00E15643"/>
    <w:rsid w:val="00E20795"/>
    <w:rsid w:val="00E213BB"/>
    <w:rsid w:val="00E22739"/>
    <w:rsid w:val="00E24FC4"/>
    <w:rsid w:val="00E25C39"/>
    <w:rsid w:val="00E25C79"/>
    <w:rsid w:val="00E25DB8"/>
    <w:rsid w:val="00E260B0"/>
    <w:rsid w:val="00E30408"/>
    <w:rsid w:val="00E31495"/>
    <w:rsid w:val="00E31C3B"/>
    <w:rsid w:val="00E32264"/>
    <w:rsid w:val="00E32747"/>
    <w:rsid w:val="00E32C06"/>
    <w:rsid w:val="00E32F50"/>
    <w:rsid w:val="00E330C3"/>
    <w:rsid w:val="00E34CF6"/>
    <w:rsid w:val="00E36269"/>
    <w:rsid w:val="00E36920"/>
    <w:rsid w:val="00E3759F"/>
    <w:rsid w:val="00E437E1"/>
    <w:rsid w:val="00E4560B"/>
    <w:rsid w:val="00E461B8"/>
    <w:rsid w:val="00E5165A"/>
    <w:rsid w:val="00E522FC"/>
    <w:rsid w:val="00E54A0D"/>
    <w:rsid w:val="00E54A36"/>
    <w:rsid w:val="00E57B74"/>
    <w:rsid w:val="00E62F6C"/>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A24"/>
    <w:rsid w:val="00EA1C20"/>
    <w:rsid w:val="00EA3BDA"/>
    <w:rsid w:val="00EA3C24"/>
    <w:rsid w:val="00EA3E64"/>
    <w:rsid w:val="00EB01E1"/>
    <w:rsid w:val="00EB41E9"/>
    <w:rsid w:val="00EB41FB"/>
    <w:rsid w:val="00EC0E58"/>
    <w:rsid w:val="00EC1F92"/>
    <w:rsid w:val="00EC3C31"/>
    <w:rsid w:val="00EC45D4"/>
    <w:rsid w:val="00EC79E7"/>
    <w:rsid w:val="00ED2AC6"/>
    <w:rsid w:val="00ED2D1F"/>
    <w:rsid w:val="00ED2F80"/>
    <w:rsid w:val="00ED37CE"/>
    <w:rsid w:val="00ED3D37"/>
    <w:rsid w:val="00ED6830"/>
    <w:rsid w:val="00ED7DD2"/>
    <w:rsid w:val="00EE1204"/>
    <w:rsid w:val="00EE29FB"/>
    <w:rsid w:val="00EE6DDF"/>
    <w:rsid w:val="00EE6FF9"/>
    <w:rsid w:val="00EF0F9B"/>
    <w:rsid w:val="00EF28D1"/>
    <w:rsid w:val="00EF3A6D"/>
    <w:rsid w:val="00EF4464"/>
    <w:rsid w:val="00EF46CA"/>
    <w:rsid w:val="00EF61A9"/>
    <w:rsid w:val="00EF65F9"/>
    <w:rsid w:val="00EF6766"/>
    <w:rsid w:val="00F047A3"/>
    <w:rsid w:val="00F05305"/>
    <w:rsid w:val="00F065D6"/>
    <w:rsid w:val="00F11E69"/>
    <w:rsid w:val="00F14665"/>
    <w:rsid w:val="00F14FDB"/>
    <w:rsid w:val="00F156A9"/>
    <w:rsid w:val="00F15999"/>
    <w:rsid w:val="00F171DF"/>
    <w:rsid w:val="00F17A0C"/>
    <w:rsid w:val="00F2242D"/>
    <w:rsid w:val="00F225E8"/>
    <w:rsid w:val="00F23A19"/>
    <w:rsid w:val="00F24555"/>
    <w:rsid w:val="00F24C57"/>
    <w:rsid w:val="00F24C7F"/>
    <w:rsid w:val="00F25A38"/>
    <w:rsid w:val="00F2604A"/>
    <w:rsid w:val="00F30C25"/>
    <w:rsid w:val="00F325ED"/>
    <w:rsid w:val="00F34740"/>
    <w:rsid w:val="00F34B30"/>
    <w:rsid w:val="00F36C0E"/>
    <w:rsid w:val="00F374C7"/>
    <w:rsid w:val="00F41C06"/>
    <w:rsid w:val="00F42C4A"/>
    <w:rsid w:val="00F4308D"/>
    <w:rsid w:val="00F43822"/>
    <w:rsid w:val="00F44CE4"/>
    <w:rsid w:val="00F4741E"/>
    <w:rsid w:val="00F47434"/>
    <w:rsid w:val="00F508DC"/>
    <w:rsid w:val="00F50923"/>
    <w:rsid w:val="00F549C0"/>
    <w:rsid w:val="00F552CA"/>
    <w:rsid w:val="00F55C84"/>
    <w:rsid w:val="00F568BA"/>
    <w:rsid w:val="00F575B4"/>
    <w:rsid w:val="00F6112E"/>
    <w:rsid w:val="00F61554"/>
    <w:rsid w:val="00F62403"/>
    <w:rsid w:val="00F65701"/>
    <w:rsid w:val="00F67EB5"/>
    <w:rsid w:val="00F70128"/>
    <w:rsid w:val="00F734DB"/>
    <w:rsid w:val="00F76C49"/>
    <w:rsid w:val="00F771DE"/>
    <w:rsid w:val="00F81D3C"/>
    <w:rsid w:val="00F82EB7"/>
    <w:rsid w:val="00F83E1D"/>
    <w:rsid w:val="00F84893"/>
    <w:rsid w:val="00F84E52"/>
    <w:rsid w:val="00F855AF"/>
    <w:rsid w:val="00F85C2C"/>
    <w:rsid w:val="00F86258"/>
    <w:rsid w:val="00F86859"/>
    <w:rsid w:val="00F91A29"/>
    <w:rsid w:val="00F95136"/>
    <w:rsid w:val="00F95305"/>
    <w:rsid w:val="00F96EDF"/>
    <w:rsid w:val="00FA1368"/>
    <w:rsid w:val="00FA1C74"/>
    <w:rsid w:val="00FA6195"/>
    <w:rsid w:val="00FA682D"/>
    <w:rsid w:val="00FB00E8"/>
    <w:rsid w:val="00FB05B8"/>
    <w:rsid w:val="00FB0614"/>
    <w:rsid w:val="00FB0B2E"/>
    <w:rsid w:val="00FB0E68"/>
    <w:rsid w:val="00FB3520"/>
    <w:rsid w:val="00FB7D7F"/>
    <w:rsid w:val="00FC0986"/>
    <w:rsid w:val="00FC1451"/>
    <w:rsid w:val="00FC38B4"/>
    <w:rsid w:val="00FC39CF"/>
    <w:rsid w:val="00FC6162"/>
    <w:rsid w:val="00FC63EB"/>
    <w:rsid w:val="00FC751C"/>
    <w:rsid w:val="00FC7C35"/>
    <w:rsid w:val="00FD1C1A"/>
    <w:rsid w:val="00FD22C9"/>
    <w:rsid w:val="00FD4D58"/>
    <w:rsid w:val="00FD5471"/>
    <w:rsid w:val="00FD714F"/>
    <w:rsid w:val="00FD71A4"/>
    <w:rsid w:val="00FE1AD0"/>
    <w:rsid w:val="00FE1F4D"/>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332"/>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1">
    <w:name w:val="Unresolved Mention1"/>
    <w:uiPriority w:val="99"/>
    <w:unhideWhenUsed/>
    <w:rsid w:val="007E4D89"/>
    <w:rPr>
      <w:color w:val="605E5C"/>
      <w:shd w:val="clear" w:color="auto" w:fill="E1DFDD"/>
    </w:rPr>
  </w:style>
  <w:style w:type="character" w:customStyle="1" w:styleId="UnresolvedMention10">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091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528722">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0436843">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63115675">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ecfr.gov/current/title-47/part-2"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transition.fcc.gov/oet/spectrum/table/fcctable.pdf"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docs.fcc.gov/public/attachments/FCC-14-49A1.pdf"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5B1739-8CE9-459A-9FFA-B27A535A3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3136</Words>
  <Characters>17880</Characters>
  <Application>Microsoft Office Word</Application>
  <DocSecurity>0</DocSecurity>
  <Lines>149</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DISH Hapsari, Wuri</cp:lastModifiedBy>
  <cp:revision>4</cp:revision>
  <cp:lastPrinted>2013-07-05T12:11:00Z</cp:lastPrinted>
  <dcterms:created xsi:type="dcterms:W3CDTF">2024-10-07T01:35:00Z</dcterms:created>
  <dcterms:modified xsi:type="dcterms:W3CDTF">2024-10-07T12:59:00Z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